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CF05" w14:textId="77777777" w:rsidR="00632B9E" w:rsidRDefault="00632B9E" w:rsidP="00F37076">
      <w:pPr>
        <w:spacing w:line="276" w:lineRule="auto"/>
        <w:jc w:val="right"/>
        <w:rPr>
          <w:rFonts w:ascii="Cambria" w:hAnsi="Cambria"/>
        </w:rPr>
      </w:pPr>
    </w:p>
    <w:p w14:paraId="46288DA3" w14:textId="0E45A26C" w:rsidR="009102CB" w:rsidRDefault="009102CB" w:rsidP="00F37076">
      <w:pPr>
        <w:spacing w:line="276" w:lineRule="auto"/>
        <w:jc w:val="right"/>
        <w:rPr>
          <w:rFonts w:ascii="Cambria" w:hAnsi="Cambria"/>
        </w:rPr>
      </w:pPr>
      <w:r w:rsidRPr="00F37076">
        <w:rPr>
          <w:rFonts w:ascii="Cambria" w:hAnsi="Cambria"/>
        </w:rPr>
        <w:t xml:space="preserve">Załącznik Nr </w:t>
      </w:r>
      <w:r w:rsidR="00497D54">
        <w:rPr>
          <w:rFonts w:ascii="Cambria" w:hAnsi="Cambria"/>
        </w:rPr>
        <w:t>2</w:t>
      </w:r>
      <w:r w:rsidR="00787D96">
        <w:rPr>
          <w:rFonts w:ascii="Cambria" w:hAnsi="Cambria"/>
        </w:rPr>
        <w:t xml:space="preserve"> </w:t>
      </w:r>
      <w:r w:rsidRPr="00F37076">
        <w:rPr>
          <w:rFonts w:ascii="Cambria" w:hAnsi="Cambria"/>
        </w:rPr>
        <w:t xml:space="preserve">do </w:t>
      </w:r>
      <w:r w:rsidR="009E2630" w:rsidRPr="00F37076">
        <w:rPr>
          <w:rFonts w:ascii="Cambria" w:hAnsi="Cambria"/>
        </w:rPr>
        <w:t>Zapytania ofertowego</w:t>
      </w:r>
    </w:p>
    <w:p w14:paraId="510772B4" w14:textId="77777777" w:rsidR="00F37076" w:rsidRPr="00F37076" w:rsidRDefault="00F37076" w:rsidP="00F37076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CCE7F62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879B4D9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01BDA0C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2D7A288" w14:textId="77777777" w:rsidR="00497D54" w:rsidRPr="00497D54" w:rsidRDefault="00497D54" w:rsidP="00497D54">
      <w:pPr>
        <w:spacing w:before="37" w:line="278" w:lineRule="auto"/>
        <w:ind w:right="2139"/>
        <w:jc w:val="both"/>
        <w:rPr>
          <w:rFonts w:ascii="Cambria" w:hAnsi="Cambria"/>
          <w:bCs/>
        </w:rPr>
      </w:pPr>
      <w:bookmarkStart w:id="0" w:name="_Hlk190169622"/>
      <w:r w:rsidRPr="00497D54">
        <w:rPr>
          <w:rFonts w:ascii="Cambria" w:hAnsi="Cambria"/>
          <w:b/>
        </w:rPr>
        <w:t xml:space="preserve">InfoSoftware Polska Sp. z o.o. </w:t>
      </w:r>
      <w:r w:rsidRPr="00497D54">
        <w:rPr>
          <w:rFonts w:ascii="Cambria" w:hAnsi="Cambria"/>
          <w:bCs/>
        </w:rPr>
        <w:t xml:space="preserve"> </w:t>
      </w:r>
      <w:bookmarkEnd w:id="0"/>
      <w:r w:rsidRPr="00497D54">
        <w:rPr>
          <w:rFonts w:ascii="Cambria" w:hAnsi="Cambria"/>
          <w:bCs/>
        </w:rPr>
        <w:t>zwana dalej „Zamawiającym”</w:t>
      </w:r>
    </w:p>
    <w:p w14:paraId="05831FF7" w14:textId="77777777" w:rsidR="00497D54" w:rsidRPr="00497D54" w:rsidRDefault="00497D54" w:rsidP="00497D54">
      <w:pPr>
        <w:spacing w:before="37" w:line="278" w:lineRule="auto"/>
        <w:ind w:right="2139"/>
        <w:jc w:val="both"/>
        <w:rPr>
          <w:rFonts w:ascii="Cambria" w:hAnsi="Cambria"/>
          <w:bCs/>
        </w:rPr>
      </w:pPr>
      <w:r w:rsidRPr="00497D54">
        <w:rPr>
          <w:rFonts w:ascii="Cambria" w:hAnsi="Cambria"/>
          <w:bCs/>
        </w:rPr>
        <w:t>ul. Przemysłowa 5A, 38-457 Szczepańcowa</w:t>
      </w:r>
    </w:p>
    <w:p w14:paraId="126DF111" w14:textId="77777777" w:rsidR="00497D54" w:rsidRPr="00497D54" w:rsidRDefault="00497D54" w:rsidP="00497D54">
      <w:pPr>
        <w:spacing w:before="37" w:line="278" w:lineRule="auto"/>
        <w:ind w:right="2139"/>
        <w:jc w:val="both"/>
        <w:rPr>
          <w:rFonts w:ascii="Cambria" w:hAnsi="Cambria"/>
          <w:bCs/>
          <w:lang w:val="en-US"/>
        </w:rPr>
      </w:pPr>
      <w:r w:rsidRPr="00497D54">
        <w:rPr>
          <w:rFonts w:ascii="Cambria" w:hAnsi="Cambria"/>
          <w:bCs/>
          <w:lang w:val="en-US"/>
        </w:rPr>
        <w:t xml:space="preserve">tel. +48 503 040 077 </w:t>
      </w:r>
      <w:proofErr w:type="spellStart"/>
      <w:r w:rsidRPr="00497D54">
        <w:rPr>
          <w:rFonts w:ascii="Cambria" w:hAnsi="Cambria"/>
          <w:bCs/>
          <w:lang w:val="en-GB"/>
        </w:rPr>
        <w:t>adres</w:t>
      </w:r>
      <w:proofErr w:type="spellEnd"/>
      <w:r w:rsidRPr="00497D54">
        <w:rPr>
          <w:rFonts w:ascii="Cambria" w:hAnsi="Cambria"/>
          <w:bCs/>
          <w:lang w:val="en-GB"/>
        </w:rPr>
        <w:t xml:space="preserve"> e-mail: </w:t>
      </w:r>
      <w:hyperlink r:id="rId8" w:history="1">
        <w:r w:rsidRPr="00497D54">
          <w:rPr>
            <w:rStyle w:val="Hipercze"/>
            <w:rFonts w:ascii="Cambria" w:hAnsi="Cambria"/>
            <w:bCs/>
            <w:lang w:val="en-GB"/>
          </w:rPr>
          <w:t>biuro@infosoftware.pl</w:t>
        </w:r>
      </w:hyperlink>
      <w:r w:rsidRPr="00497D54">
        <w:rPr>
          <w:rFonts w:ascii="Cambria" w:hAnsi="Cambria"/>
          <w:bCs/>
          <w:lang w:val="en-GB"/>
        </w:rPr>
        <w:t xml:space="preserve"> </w:t>
      </w:r>
    </w:p>
    <w:p w14:paraId="1EC5E4B5" w14:textId="59A4DA85" w:rsidR="00497D54" w:rsidRPr="00497D54" w:rsidRDefault="00497D54" w:rsidP="00497D54">
      <w:pPr>
        <w:spacing w:before="37" w:line="278" w:lineRule="auto"/>
        <w:ind w:right="2139"/>
        <w:jc w:val="both"/>
        <w:rPr>
          <w:rFonts w:ascii="Cambria" w:hAnsi="Cambria"/>
          <w:bCs/>
        </w:rPr>
      </w:pPr>
      <w:r w:rsidRPr="00497D54">
        <w:rPr>
          <w:rFonts w:ascii="Cambria" w:hAnsi="Cambria"/>
          <w:bCs/>
        </w:rPr>
        <w:t>NIP 684-26-30-791 REGON 180 769 749</w:t>
      </w:r>
    </w:p>
    <w:p w14:paraId="6BFC6BD3" w14:textId="77777777" w:rsidR="005D168B" w:rsidRPr="005D168B" w:rsidRDefault="005D168B" w:rsidP="009E2630">
      <w:pPr>
        <w:widowControl w:val="0"/>
        <w:spacing w:line="276" w:lineRule="auto"/>
        <w:ind w:left="1418" w:hanging="1276"/>
        <w:jc w:val="both"/>
        <w:outlineLvl w:val="3"/>
        <w:rPr>
          <w:rFonts w:ascii="Cambria" w:hAnsi="Cambria"/>
          <w:color w:val="0070C0"/>
          <w:sz w:val="10"/>
          <w:szCs w:val="10"/>
        </w:rPr>
      </w:pP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852"/>
      </w:tblGrid>
      <w:tr w:rsidR="009102CB" w:rsidRPr="003E090C" w14:paraId="40F90E7A" w14:textId="77777777" w:rsidTr="00851921">
        <w:trPr>
          <w:trHeight w:val="235"/>
          <w:jc w:val="center"/>
        </w:trPr>
        <w:tc>
          <w:tcPr>
            <w:tcW w:w="9757" w:type="dxa"/>
            <w:tcBorders>
              <w:top w:val="single" w:sz="4" w:space="0" w:color="auto"/>
            </w:tcBorders>
          </w:tcPr>
          <w:p w14:paraId="0231E511" w14:textId="77777777" w:rsidR="007C687C" w:rsidRPr="0094461C" w:rsidRDefault="007C687C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4F2D639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B535ED9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86A6905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54BDBE0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F124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C982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5563F6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EE8A7C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E78C40B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A70C52" w14:textId="77777777" w:rsidR="005D168B" w:rsidRPr="005D168B" w:rsidRDefault="005D168B" w:rsidP="005D168B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97C612E" w14:textId="66152130" w:rsidR="007C687C" w:rsidRPr="009E2630" w:rsidRDefault="007C687C" w:rsidP="009E2630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>z niniejszym postępowaniem</w:t>
            </w:r>
            <w:r w:rsidR="009E2630">
              <w:rPr>
                <w:rFonts w:ascii="Cambria" w:hAnsi="Cambria" w:cs="Arial"/>
                <w:b/>
                <w:iCs/>
              </w:rPr>
              <w:t xml:space="preserve"> </w:t>
            </w:r>
            <w:r w:rsidRPr="009E2630">
              <w:rPr>
                <w:rFonts w:ascii="Cambria" w:hAnsi="Cambria"/>
                <w:b/>
              </w:rPr>
              <w:t>e-mail:</w:t>
            </w:r>
            <w:r w:rsidR="00A67F2E" w:rsidRPr="009E2630">
              <w:rPr>
                <w:rFonts w:ascii="Cambria" w:hAnsi="Cambria"/>
                <w:b/>
              </w:rPr>
              <w:t xml:space="preserve"> </w:t>
            </w:r>
            <w:r w:rsidRPr="009E2630">
              <w:rPr>
                <w:rFonts w:ascii="Cambria" w:hAnsi="Cambria"/>
                <w:bCs/>
                <w:sz w:val="22"/>
                <w:szCs w:val="22"/>
              </w:rPr>
              <w:t>…….………………………….…..…..…………</w:t>
            </w:r>
            <w:r w:rsidR="009E2630"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9E2630">
              <w:rPr>
                <w:rFonts w:ascii="Cambria" w:hAnsi="Cambria"/>
                <w:bCs/>
                <w:sz w:val="22"/>
                <w:szCs w:val="22"/>
              </w:rPr>
              <w:t>……………………….</w:t>
            </w:r>
          </w:p>
          <w:p w14:paraId="3AF1E304" w14:textId="77777777" w:rsidR="009C310C" w:rsidRDefault="009C310C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10"/>
                <w:szCs w:val="10"/>
              </w:rPr>
            </w:pPr>
          </w:p>
          <w:p w14:paraId="68718556" w14:textId="77777777" w:rsidR="005D168B" w:rsidRPr="009C310C" w:rsidRDefault="005D168B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10"/>
                <w:szCs w:val="10"/>
              </w:rPr>
            </w:pPr>
          </w:p>
          <w:p w14:paraId="7817E466" w14:textId="77777777" w:rsidR="0000083C" w:rsidRPr="0000083C" w:rsidRDefault="007C687C" w:rsidP="0000083C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00083C">
              <w:rPr>
                <w:rFonts w:ascii="Cambria" w:hAnsi="Cambria" w:cs="Arial"/>
                <w:iCs/>
              </w:rPr>
              <w:t xml:space="preserve">Adres </w:t>
            </w:r>
            <w:r w:rsidR="0000083C">
              <w:rPr>
                <w:rFonts w:ascii="Cambria" w:hAnsi="Cambria" w:cs="Arial"/>
                <w:iCs/>
              </w:rPr>
              <w:t>d</w:t>
            </w:r>
            <w:r w:rsidR="0000083C" w:rsidRPr="0000083C">
              <w:rPr>
                <w:rFonts w:ascii="Cambria" w:hAnsi="Cambria" w:cs="Arial"/>
                <w:iCs/>
              </w:rPr>
              <w:t>o korespondencji pisemnej, w sprawach, w których może ona być tej formie prowadzona (jeżeli inny niż adres siedziby):</w:t>
            </w:r>
          </w:p>
          <w:p w14:paraId="47A218B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099E6B0" w14:textId="77777777" w:rsidR="007C687C" w:rsidRPr="008F0908" w:rsidRDefault="007C687C" w:rsidP="007C687C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B33C41C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BF7154E" w14:textId="77777777" w:rsidR="00FB6293" w:rsidRPr="007C687C" w:rsidRDefault="00FB6293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400392F" w14:textId="77777777" w:rsidTr="00851921">
        <w:trPr>
          <w:trHeight w:val="189"/>
          <w:jc w:val="center"/>
        </w:trPr>
        <w:tc>
          <w:tcPr>
            <w:tcW w:w="9757" w:type="dxa"/>
          </w:tcPr>
          <w:p w14:paraId="2DAD408E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5AB5F3D3" w14:textId="77777777" w:rsidR="002B2451" w:rsidRPr="002B2451" w:rsidRDefault="002B2451" w:rsidP="0056779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FB9DFB9" w14:textId="4D5E8D46" w:rsidR="00740C5E" w:rsidRPr="00740C5E" w:rsidRDefault="00824977" w:rsidP="00740C5E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5C2F3D">
              <w:rPr>
                <w:rFonts w:ascii="Cambria" w:hAnsi="Cambria" w:cs="Arial"/>
                <w:iCs/>
              </w:rPr>
              <w:t xml:space="preserve">W związku z ogłoszeniem </w:t>
            </w:r>
            <w:r w:rsidR="00407A12" w:rsidRPr="00407A12">
              <w:rPr>
                <w:rFonts w:ascii="Cambria" w:hAnsi="Cambria" w:cs="Arial"/>
                <w:iCs/>
              </w:rPr>
              <w:t xml:space="preserve">zamówienia publicznego prowadzonego </w:t>
            </w:r>
            <w:r w:rsidR="009E2630">
              <w:rPr>
                <w:rFonts w:ascii="Cambria" w:hAnsi="Cambria" w:cs="Arial"/>
                <w:iCs/>
              </w:rPr>
              <w:t xml:space="preserve">zgodnie z </w:t>
            </w:r>
            <w:r w:rsidR="009E2630" w:rsidRPr="009E2630">
              <w:rPr>
                <w:rFonts w:ascii="Cambria" w:hAnsi="Cambria" w:cs="Arial"/>
                <w:iCs/>
                <w:u w:val="single"/>
              </w:rPr>
              <w:t>zasadą konkurencyjności</w:t>
            </w:r>
            <w:r w:rsidR="00407A12" w:rsidRPr="009E2630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407A12">
              <w:rPr>
                <w:rFonts w:ascii="Cambria" w:hAnsi="Cambria" w:cs="Arial"/>
                <w:iCs/>
              </w:rPr>
              <w:t>na</w:t>
            </w:r>
            <w:r w:rsidR="005D168B">
              <w:rPr>
                <w:rFonts w:ascii="Cambria" w:hAnsi="Cambria" w:cs="Arial"/>
                <w:iCs/>
              </w:rPr>
              <w:t xml:space="preserve"> zadanie</w:t>
            </w:r>
            <w:r w:rsidR="00740C5E">
              <w:t xml:space="preserve"> </w:t>
            </w:r>
          </w:p>
          <w:p w14:paraId="0F8AE3F0" w14:textId="5C8A544F" w:rsidR="00737801" w:rsidRDefault="00737801" w:rsidP="00740C5E">
            <w:pPr>
              <w:spacing w:line="276" w:lineRule="auto"/>
              <w:jc w:val="both"/>
              <w:rPr>
                <w:rFonts w:ascii="Cambria" w:hAnsi="Cambria" w:cs="Arial"/>
                <w:iCs/>
                <w:color w:val="FF0000"/>
              </w:rPr>
            </w:pPr>
            <w:r>
              <w:rPr>
                <w:rFonts w:ascii="Cambria" w:hAnsi="Cambria" w:cs="Arial"/>
                <w:iCs/>
              </w:rPr>
              <w:t>„</w:t>
            </w:r>
            <w:r w:rsidR="00737852" w:rsidRPr="00737852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>Usługa stworzenia modułu</w:t>
            </w:r>
            <w:r w:rsidR="00830E32" w:rsidRPr="00D209F4">
              <w:rPr>
                <w:rFonts w:ascii="Cambria" w:hAnsi="Cambria"/>
                <w:b/>
                <w:bCs/>
                <w:sz w:val="28"/>
                <w:szCs w:val="28"/>
              </w:rPr>
              <w:t xml:space="preserve"> hardware, którego głównym zadaniem będzie wstępne przetwarzanie pakietów sieciowych w celu zoptymalizowania procesu analizy ruchu sieciowego</w:t>
            </w:r>
            <w:r w:rsidR="00EF25A8">
              <w:rPr>
                <w:rFonts w:ascii="Cambria" w:hAnsi="Cambria"/>
                <w:b/>
                <w:bCs/>
                <w:sz w:val="32"/>
                <w:szCs w:val="32"/>
              </w:rPr>
              <w:t>.</w:t>
            </w:r>
            <w:r w:rsidR="00740C5E" w:rsidRPr="00740C5E">
              <w:rPr>
                <w:rFonts w:ascii="Cambria" w:hAnsi="Cambria" w:cs="Arial"/>
                <w:iCs/>
              </w:rPr>
              <w:t>”</w:t>
            </w:r>
            <w:r w:rsidR="005D168B" w:rsidRPr="00740C5E">
              <w:rPr>
                <w:rFonts w:ascii="Cambria" w:hAnsi="Cambria" w:cs="Arial"/>
                <w:iCs/>
                <w:color w:val="FF0000"/>
              </w:rPr>
              <w:t xml:space="preserve"> </w:t>
            </w:r>
          </w:p>
          <w:p w14:paraId="600EDE14" w14:textId="50C053BD" w:rsidR="00C874FD" w:rsidRPr="00D06120" w:rsidRDefault="004A6692" w:rsidP="00740C5E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5D168B">
              <w:rPr>
                <w:rFonts w:ascii="Cambria" w:hAnsi="Cambria" w:cs="Arial"/>
                <w:b/>
                <w:bCs/>
                <w:iCs/>
              </w:rPr>
              <w:lastRenderedPageBreak/>
              <w:t>o</w:t>
            </w:r>
            <w:r w:rsidR="00824977" w:rsidRPr="005D168B">
              <w:rPr>
                <w:rFonts w:ascii="Cambria" w:hAnsi="Cambria" w:cs="Arial"/>
                <w:b/>
                <w:iCs/>
              </w:rPr>
              <w:t>feruję</w:t>
            </w:r>
            <w:r w:rsidR="00824977" w:rsidRPr="003E090C">
              <w:rPr>
                <w:rFonts w:ascii="Cambria" w:hAnsi="Cambria" w:cs="Arial"/>
                <w:b/>
                <w:iCs/>
              </w:rPr>
              <w:t>/oferujemy*</w:t>
            </w:r>
            <w:r w:rsidR="00824977" w:rsidRPr="003E090C">
              <w:rPr>
                <w:rFonts w:ascii="Cambria" w:hAnsi="Cambria" w:cs="Arial"/>
                <w:iCs/>
              </w:rPr>
              <w:t xml:space="preserve"> wykonanie </w:t>
            </w:r>
            <w:r w:rsidR="00824977"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824977" w:rsidRPr="003E090C">
              <w:rPr>
                <w:rFonts w:ascii="Cambria" w:hAnsi="Cambria" w:cs="Arial"/>
                <w:iCs/>
              </w:rPr>
              <w:t xml:space="preserve">zgodnie z </w:t>
            </w:r>
            <w:r w:rsidR="00824977" w:rsidRPr="003E090C">
              <w:rPr>
                <w:rFonts w:ascii="Cambria" w:hAnsi="Cambria" w:cs="Arial"/>
                <w:bCs/>
                <w:iCs/>
              </w:rPr>
              <w:t>zakresem prac zamieszczonym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 w:rsidR="00824977" w:rsidRPr="003E090C">
              <w:rPr>
                <w:rFonts w:ascii="Cambria" w:hAnsi="Cambria" w:cs="Arial"/>
                <w:bCs/>
                <w:iCs/>
              </w:rPr>
              <w:t>w opisie prz</w:t>
            </w:r>
            <w:r w:rsidR="00DF2F39">
              <w:rPr>
                <w:rFonts w:ascii="Cambria" w:hAnsi="Cambria" w:cs="Arial"/>
                <w:bCs/>
                <w:iCs/>
              </w:rPr>
              <w:t xml:space="preserve">edmiotu zamówienia zawartym w </w:t>
            </w:r>
            <w:r w:rsidR="00497D54">
              <w:rPr>
                <w:rFonts w:ascii="Cambria" w:hAnsi="Cambria" w:cs="Arial"/>
                <w:bCs/>
                <w:iCs/>
              </w:rPr>
              <w:t>Rozdziale 4 Zapytania za cenę</w:t>
            </w:r>
            <w:r w:rsidR="00407A12" w:rsidRPr="004A6692">
              <w:rPr>
                <w:rFonts w:ascii="Cambria" w:hAnsi="Cambria"/>
                <w:b/>
              </w:rPr>
              <w:t xml:space="preserve"> </w:t>
            </w:r>
            <w:r w:rsidR="00C874FD" w:rsidRPr="004A6692">
              <w:rPr>
                <w:rFonts w:ascii="Cambria" w:hAnsi="Cambria"/>
                <w:b/>
              </w:rPr>
              <w:t>oferty</w:t>
            </w:r>
            <w:r w:rsidR="00851921">
              <w:rPr>
                <w:rFonts w:ascii="Cambria" w:hAnsi="Cambria"/>
                <w:b/>
              </w:rPr>
              <w:t>:</w:t>
            </w:r>
            <w:r w:rsidR="00C874FD" w:rsidRPr="004A6692">
              <w:rPr>
                <w:rFonts w:ascii="Cambria" w:hAnsi="Cambria"/>
                <w:b/>
              </w:rPr>
              <w:t xml:space="preserve"> </w:t>
            </w:r>
          </w:p>
          <w:p w14:paraId="1449DEF1" w14:textId="77777777" w:rsidR="003F4CA7" w:rsidRPr="00872F8F" w:rsidRDefault="003F4CA7" w:rsidP="003F4CA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70FA711B" w14:textId="1422CA21" w:rsidR="003F4CA7" w:rsidRDefault="00197782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>B</w:t>
            </w:r>
            <w:r w:rsidR="003F4CA7" w:rsidRPr="00783581">
              <w:rPr>
                <w:rFonts w:ascii="Cambria" w:hAnsi="Cambria"/>
                <w:b/>
                <w:color w:val="000000"/>
              </w:rPr>
              <w:t>rutto</w:t>
            </w:r>
            <w:r w:rsidR="003F4CA7">
              <w:rPr>
                <w:rFonts w:ascii="Cambria" w:hAnsi="Cambria"/>
                <w:b/>
                <w:color w:val="000000"/>
              </w:rPr>
              <w:t xml:space="preserve">:  </w:t>
            </w:r>
            <w:r w:rsidR="003F4CA7"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 w:rsidR="003F4CA7">
              <w:rPr>
                <w:rFonts w:ascii="Cambria" w:hAnsi="Cambria"/>
                <w:b/>
                <w:color w:val="000000"/>
              </w:rPr>
              <w:t>................</w:t>
            </w:r>
            <w:r w:rsidR="003F4CA7"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143CEA85" w14:textId="4CDB729F" w:rsidR="00C8023A" w:rsidRDefault="00C8023A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i/>
                <w:color w:val="000000"/>
              </w:rPr>
            </w:pPr>
            <w:r w:rsidRPr="005507FD">
              <w:rPr>
                <w:rFonts w:ascii="Cambria" w:hAnsi="Cambria"/>
                <w:i/>
                <w:color w:val="000000"/>
              </w:rPr>
              <w:t>(słownie brutto: .................................................................................................................................... zł)</w:t>
            </w:r>
          </w:p>
          <w:p w14:paraId="086688E8" w14:textId="77777777" w:rsidR="00197782" w:rsidRDefault="00197782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i/>
                <w:color w:val="000000"/>
              </w:rPr>
            </w:pPr>
          </w:p>
          <w:p w14:paraId="6700E881" w14:textId="0C71C35A" w:rsidR="00197782" w:rsidRDefault="00197782" w:rsidP="00197782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Netto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28E49234" w14:textId="77777777" w:rsidR="00197782" w:rsidRDefault="00197782" w:rsidP="00197782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i/>
                <w:color w:val="000000"/>
              </w:rPr>
            </w:pPr>
            <w:r w:rsidRPr="005507FD">
              <w:rPr>
                <w:rFonts w:ascii="Cambria" w:hAnsi="Cambria"/>
                <w:i/>
                <w:color w:val="000000"/>
              </w:rPr>
              <w:t>(słownie brutto: .................................................................................................................................... zł)</w:t>
            </w:r>
          </w:p>
          <w:p w14:paraId="48A7B669" w14:textId="77777777" w:rsidR="00197782" w:rsidRDefault="00197782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i/>
                <w:color w:val="000000"/>
              </w:rPr>
            </w:pPr>
          </w:p>
          <w:p w14:paraId="675DE1BD" w14:textId="77777777" w:rsidR="00497D54" w:rsidRPr="00497D54" w:rsidRDefault="00497D54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b/>
                <w:bCs/>
                <w:color w:val="000000"/>
              </w:rPr>
            </w:pPr>
          </w:p>
          <w:p w14:paraId="6E2493EB" w14:textId="26522CDE" w:rsidR="00497D54" w:rsidRPr="00497D54" w:rsidRDefault="00497D54" w:rsidP="00497D54">
            <w:pPr>
              <w:jc w:val="center"/>
              <w:rPr>
                <w:rFonts w:cstheme="minorHAnsi"/>
                <w:b/>
                <w:bCs/>
              </w:rPr>
            </w:pPr>
            <w:r w:rsidRPr="00497D54">
              <w:rPr>
                <w:rFonts w:cstheme="minorHAnsi"/>
                <w:b/>
                <w:bCs/>
              </w:rPr>
              <w:t>SZCZEGÓŁOWY FORMULARZ OFERTOWY:</w:t>
            </w:r>
          </w:p>
          <w:tbl>
            <w:tblPr>
              <w:tblStyle w:val="Tabela-Siatka"/>
              <w:tblpPr w:leftFromText="141" w:rightFromText="141" w:vertAnchor="text" w:tblpXSpec="center" w:tblpY="1"/>
              <w:tblOverlap w:val="never"/>
              <w:tblW w:w="106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29"/>
              <w:gridCol w:w="6019"/>
              <w:gridCol w:w="1239"/>
              <w:gridCol w:w="1239"/>
            </w:tblGrid>
            <w:tr w:rsidR="00497D54" w:rsidRPr="00D6552D" w14:paraId="7CD634F9" w14:textId="77777777" w:rsidTr="00A04DD2">
              <w:trPr>
                <w:jc w:val="center"/>
              </w:trPr>
              <w:tc>
                <w:tcPr>
                  <w:tcW w:w="2129" w:type="dxa"/>
                  <w:shd w:val="clear" w:color="auto" w:fill="D9D9D9" w:themeFill="background1" w:themeFillShade="D9"/>
                  <w:vAlign w:val="center"/>
                </w:tcPr>
                <w:p w14:paraId="0C4B9A4F" w14:textId="708CEC17" w:rsidR="00497D54" w:rsidRPr="00D6552D" w:rsidRDefault="00497D54" w:rsidP="00497D54">
                  <w:pPr>
                    <w:spacing w:line="276" w:lineRule="auto"/>
                    <w:jc w:val="center"/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 xml:space="preserve">Nazwa </w:t>
                  </w:r>
                  <w:r w:rsidR="00830E32">
                    <w:rPr>
                      <w:rFonts w:cstheme="minorHAnsi"/>
                      <w:b/>
                      <w:bCs/>
                    </w:rPr>
                    <w:t>etapu</w:t>
                  </w:r>
                </w:p>
              </w:tc>
              <w:tc>
                <w:tcPr>
                  <w:tcW w:w="6019" w:type="dxa"/>
                  <w:shd w:val="clear" w:color="auto" w:fill="D9D9D9" w:themeFill="background1" w:themeFillShade="D9"/>
                  <w:vAlign w:val="center"/>
                </w:tcPr>
                <w:p w14:paraId="4B6B71FC" w14:textId="4B19B7B5" w:rsidR="00497D54" w:rsidRPr="00D6552D" w:rsidRDefault="00830E32" w:rsidP="00497D54">
                  <w:pPr>
                    <w:spacing w:line="276" w:lineRule="auto"/>
                    <w:jc w:val="center"/>
                    <w:rPr>
                      <w:rFonts w:cstheme="minorHAnsi"/>
                      <w:b/>
                      <w:bCs/>
                    </w:rPr>
                  </w:pPr>
                  <w:r w:rsidRPr="00830E32">
                    <w:rPr>
                      <w:rFonts w:cstheme="minorHAnsi"/>
                      <w:b/>
                      <w:bCs/>
                    </w:rPr>
                    <w:t>Opis działań planowanych do realizacji w ramach zadania</w:t>
                  </w:r>
                </w:p>
              </w:tc>
              <w:tc>
                <w:tcPr>
                  <w:tcW w:w="1239" w:type="dxa"/>
                  <w:shd w:val="clear" w:color="auto" w:fill="D9D9D9" w:themeFill="background1" w:themeFillShade="D9"/>
                  <w:vAlign w:val="center"/>
                </w:tcPr>
                <w:p w14:paraId="7400AD9B" w14:textId="77777777" w:rsidR="00497D54" w:rsidRPr="00D6552D" w:rsidRDefault="00497D54" w:rsidP="00497D54">
                  <w:pPr>
                    <w:spacing w:line="276" w:lineRule="auto"/>
                    <w:jc w:val="center"/>
                    <w:rPr>
                      <w:rFonts w:cstheme="minorHAnsi"/>
                      <w:b/>
                      <w:bCs/>
                    </w:rPr>
                  </w:pPr>
                  <w:r w:rsidRPr="00D6552D">
                    <w:rPr>
                      <w:rFonts w:cstheme="minorHAnsi"/>
                      <w:b/>
                      <w:bCs/>
                    </w:rPr>
                    <w:t>Wartość netto (w zł)</w:t>
                  </w:r>
                </w:p>
              </w:tc>
              <w:tc>
                <w:tcPr>
                  <w:tcW w:w="1239" w:type="dxa"/>
                  <w:shd w:val="clear" w:color="auto" w:fill="D9D9D9" w:themeFill="background1" w:themeFillShade="D9"/>
                  <w:vAlign w:val="center"/>
                </w:tcPr>
                <w:p w14:paraId="59110413" w14:textId="77777777" w:rsidR="00497D54" w:rsidRPr="00D6552D" w:rsidRDefault="00497D54" w:rsidP="00497D54">
                  <w:pPr>
                    <w:spacing w:line="276" w:lineRule="auto"/>
                    <w:jc w:val="center"/>
                    <w:rPr>
                      <w:rFonts w:cstheme="minorHAnsi"/>
                      <w:b/>
                      <w:bCs/>
                    </w:rPr>
                  </w:pPr>
                  <w:r w:rsidRPr="00D6552D">
                    <w:rPr>
                      <w:rFonts w:cstheme="minorHAnsi"/>
                      <w:b/>
                      <w:bCs/>
                    </w:rPr>
                    <w:t xml:space="preserve">Wartość brutto </w:t>
                  </w:r>
                  <w:r>
                    <w:rPr>
                      <w:rFonts w:cstheme="minorHAnsi"/>
                      <w:b/>
                      <w:bCs/>
                    </w:rPr>
                    <w:br/>
                  </w:r>
                  <w:r w:rsidRPr="00D6552D">
                    <w:rPr>
                      <w:rFonts w:cstheme="minorHAnsi"/>
                      <w:b/>
                      <w:bCs/>
                    </w:rPr>
                    <w:t>(w zł)</w:t>
                  </w:r>
                </w:p>
              </w:tc>
            </w:tr>
            <w:tr w:rsidR="00497D54" w:rsidRPr="00D6552D" w14:paraId="3E53CE26" w14:textId="77777777" w:rsidTr="00A04DD2">
              <w:trPr>
                <w:jc w:val="center"/>
              </w:trPr>
              <w:tc>
                <w:tcPr>
                  <w:tcW w:w="2129" w:type="dxa"/>
                  <w:vMerge w:val="restart"/>
                </w:tcPr>
                <w:p w14:paraId="40BB4020" w14:textId="049B5964" w:rsidR="00497D54" w:rsidRPr="00831C19" w:rsidRDefault="00830E32" w:rsidP="00497D54">
                  <w:pPr>
                    <w:spacing w:line="276" w:lineRule="auto"/>
                    <w:rPr>
                      <w:rFonts w:cstheme="minorHAnsi"/>
                      <w:b/>
                      <w:highlight w:val="yellow"/>
                    </w:rPr>
                  </w:pPr>
                  <w:r w:rsidRPr="00830E32">
                    <w:rPr>
                      <w:rFonts w:cstheme="minorHAnsi"/>
                      <w:b/>
                    </w:rPr>
                    <w:t xml:space="preserve">Prototyp hardware </w:t>
                  </w:r>
                  <w:proofErr w:type="spellStart"/>
                  <w:r w:rsidRPr="00830E32">
                    <w:rPr>
                      <w:rFonts w:cstheme="minorHAnsi"/>
                      <w:b/>
                    </w:rPr>
                    <w:t>preprocessingu</w:t>
                  </w:r>
                  <w:proofErr w:type="spellEnd"/>
                  <w:r w:rsidRPr="00830E32">
                    <w:rPr>
                      <w:rFonts w:cstheme="minorHAnsi"/>
                      <w:b/>
                    </w:rPr>
                    <w:t xml:space="preserve"> pakietów</w:t>
                  </w:r>
                </w:p>
              </w:tc>
              <w:tc>
                <w:tcPr>
                  <w:tcW w:w="6019" w:type="dxa"/>
                </w:tcPr>
                <w:p w14:paraId="34BCE813" w14:textId="77777777" w:rsidR="00830E32" w:rsidRPr="00BE50CD" w:rsidRDefault="00830E32" w:rsidP="00830E32">
                  <w:pPr>
                    <w:pStyle w:val="Akapitzlist"/>
                    <w:numPr>
                      <w:ilvl w:val="0"/>
                      <w:numId w:val="39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 xml:space="preserve">Definicja zakresu obsługi protokołów i parametrów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parsera</w:t>
                  </w:r>
                  <w:proofErr w:type="spellEnd"/>
                </w:p>
                <w:p w14:paraId="4E1FF3B3" w14:textId="77777777" w:rsidR="00830E32" w:rsidRPr="00BE50CD" w:rsidRDefault="00830E32" w:rsidP="00830E32">
                  <w:pPr>
                    <w:pStyle w:val="Akapitzlist"/>
                    <w:rPr>
                      <w:rFonts w:ascii="Cambria" w:hAnsi="Cambria"/>
                    </w:rPr>
                  </w:pPr>
                </w:p>
                <w:p w14:paraId="5DDDF3D6" w14:textId="3AD4E8DA" w:rsidR="00497D54" w:rsidRPr="00D6552D" w:rsidRDefault="00830E32" w:rsidP="00830E3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Identyfikacja protokołów i typów ruchu występujących w scenariuszach testowych; wyznaczenie pól nagłówkowych i metadanych potrzebnych do klasyfikacji. Przygotowanie mapowania „protokół/pole - cecha wejściowa”, implementacja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parserów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 i reguł klasyfikacji, walidacja odporności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parsera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 na pakiety uszkodzone i niekompletne. Pomiar wpływu obsługi protokołów na przepustowość, opóźnienia i obciążenie zasobów modułu.</w:t>
                  </w:r>
                </w:p>
              </w:tc>
              <w:tc>
                <w:tcPr>
                  <w:tcW w:w="1239" w:type="dxa"/>
                </w:tcPr>
                <w:p w14:paraId="26E039ED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031B0321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72FD4A57" w14:textId="77777777" w:rsidTr="00A04DD2">
              <w:trPr>
                <w:jc w:val="center"/>
              </w:trPr>
              <w:tc>
                <w:tcPr>
                  <w:tcW w:w="2129" w:type="dxa"/>
                  <w:vMerge/>
                </w:tcPr>
                <w:p w14:paraId="30185463" w14:textId="77777777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</w:tcPr>
                <w:p w14:paraId="64F242FD" w14:textId="6937EA67" w:rsidR="00830E32" w:rsidRPr="00BE50CD" w:rsidRDefault="00830E32" w:rsidP="00830E32">
                  <w:pPr>
                    <w:pStyle w:val="Akapitzlist"/>
                    <w:numPr>
                      <w:ilvl w:val="0"/>
                      <w:numId w:val="39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Implementacja bazowych algorytmów selekcji i filtrowania</w:t>
                  </w:r>
                </w:p>
                <w:p w14:paraId="3D00D44E" w14:textId="77777777" w:rsidR="00830E32" w:rsidRPr="00BE50CD" w:rsidRDefault="00830E32" w:rsidP="00830E32">
                  <w:pPr>
                    <w:pStyle w:val="Akapitzlist"/>
                    <w:rPr>
                      <w:rFonts w:ascii="Cambria" w:hAnsi="Cambria"/>
                    </w:rPr>
                  </w:pPr>
                </w:p>
                <w:p w14:paraId="70EE4A12" w14:textId="63DD797E" w:rsidR="00497D54" w:rsidRPr="00122FB0" w:rsidRDefault="00830E32" w:rsidP="00830E32">
                  <w:pPr>
                    <w:spacing w:line="276" w:lineRule="auto"/>
                    <w:jc w:val="both"/>
                    <w:rPr>
                      <w:rFonts w:cstheme="minorHAnsi"/>
                      <w:b/>
                      <w:bCs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Implementacja reguł odrzucania ruchu redundantnego i nieistotnego analitycznie;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priorytetyzacja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 strumieni istotnych; mechanizmy kontroli progów filtracji. Walidacja jakości danych po filtracji, porównania danych wejściowych i wyjściowych oraz dostrojenie polityk pod stabilność i jakość.</w:t>
                  </w:r>
                </w:p>
              </w:tc>
              <w:tc>
                <w:tcPr>
                  <w:tcW w:w="1239" w:type="dxa"/>
                </w:tcPr>
                <w:p w14:paraId="009C945F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11F4AF7F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38F02E2B" w14:textId="77777777" w:rsidTr="00A04DD2">
              <w:trPr>
                <w:jc w:val="center"/>
              </w:trPr>
              <w:tc>
                <w:tcPr>
                  <w:tcW w:w="2129" w:type="dxa"/>
                  <w:vMerge/>
                </w:tcPr>
                <w:p w14:paraId="7A19E194" w14:textId="77777777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</w:tcPr>
                <w:p w14:paraId="73799AD1" w14:textId="3C828547" w:rsidR="00830E32" w:rsidRPr="00BE50CD" w:rsidRDefault="00830E32" w:rsidP="00830E32">
                  <w:pPr>
                    <w:pStyle w:val="Akapitzlist"/>
                    <w:numPr>
                      <w:ilvl w:val="0"/>
                      <w:numId w:val="39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Ekstrakcja metadanych i cech pakietowych</w:t>
                  </w:r>
                </w:p>
                <w:p w14:paraId="1B354781" w14:textId="77777777" w:rsidR="00830E32" w:rsidRPr="00BE50CD" w:rsidRDefault="00830E32" w:rsidP="00830E32">
                  <w:pPr>
                    <w:ind w:left="360"/>
                    <w:rPr>
                      <w:rFonts w:ascii="Cambria" w:hAnsi="Cambria"/>
                    </w:rPr>
                  </w:pPr>
                </w:p>
                <w:p w14:paraId="05305F36" w14:textId="6604D1D7" w:rsidR="00497D54" w:rsidRPr="00122FB0" w:rsidRDefault="00830E32" w:rsidP="00830E3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Implementacja ekstrakcji metadanych z nagłówków i strumieni; standaryzacja rekordu wyjściowego; wersjonowanie formatu danych. Wdrożenie mechanizmów walidacji integralności rekordów i testów kompatybilności z systemem odbiorczym.</w:t>
                  </w:r>
                </w:p>
              </w:tc>
              <w:tc>
                <w:tcPr>
                  <w:tcW w:w="1239" w:type="dxa"/>
                </w:tcPr>
                <w:p w14:paraId="2BC149AC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31342806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7D702B71" w14:textId="77777777" w:rsidTr="00A04DD2">
              <w:trPr>
                <w:jc w:val="center"/>
              </w:trPr>
              <w:tc>
                <w:tcPr>
                  <w:tcW w:w="2129" w:type="dxa"/>
                  <w:vMerge/>
                </w:tcPr>
                <w:p w14:paraId="7128061A" w14:textId="77777777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bottom w:val="single" w:sz="4" w:space="0" w:color="auto"/>
                  </w:tcBorders>
                </w:tcPr>
                <w:p w14:paraId="5AD5E562" w14:textId="7CFC138F" w:rsidR="00830E32" w:rsidRPr="00BE50CD" w:rsidRDefault="00830E32" w:rsidP="00830E32">
                  <w:pPr>
                    <w:pStyle w:val="Akapitzlist"/>
                    <w:numPr>
                      <w:ilvl w:val="0"/>
                      <w:numId w:val="39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Agregacja danych i zarządzanie buforami</w:t>
                  </w:r>
                </w:p>
                <w:p w14:paraId="5ACDC441" w14:textId="77777777" w:rsidR="00830E32" w:rsidRPr="00BE50CD" w:rsidRDefault="00830E32" w:rsidP="00830E32">
                  <w:pPr>
                    <w:ind w:left="360"/>
                    <w:rPr>
                      <w:rFonts w:ascii="Cambria" w:hAnsi="Cambria"/>
                    </w:rPr>
                  </w:pPr>
                </w:p>
                <w:p w14:paraId="516975BE" w14:textId="22EEE1C8" w:rsidR="00497D54" w:rsidRPr="00122FB0" w:rsidRDefault="00830E32" w:rsidP="00830E3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Implementacja agregacji w oknach czasowych/licznikowych; dobór polityk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flush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; strojenie buforów pod tryb standardowy i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burstowy</w:t>
                  </w:r>
                  <w:proofErr w:type="spellEnd"/>
                  <w:r w:rsidRPr="00BE50CD">
                    <w:rPr>
                      <w:rFonts w:ascii="Cambria" w:hAnsi="Cambria"/>
                    </w:rPr>
                    <w:t>. Analiza wpływu agregacji na opóźnienia i kompletność danych oraz dostosowanie parametrów do KPI etapu.</w:t>
                  </w:r>
                </w:p>
              </w:tc>
              <w:tc>
                <w:tcPr>
                  <w:tcW w:w="1239" w:type="dxa"/>
                </w:tcPr>
                <w:p w14:paraId="55D6DF7A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2F4822EA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5E9D7472" w14:textId="77777777" w:rsidTr="00A04DD2">
              <w:trPr>
                <w:jc w:val="center"/>
              </w:trPr>
              <w:tc>
                <w:tcPr>
                  <w:tcW w:w="2129" w:type="dxa"/>
                  <w:vMerge/>
                </w:tcPr>
                <w:p w14:paraId="533F9658" w14:textId="77777777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bottom w:val="single" w:sz="4" w:space="0" w:color="auto"/>
                  </w:tcBorders>
                </w:tcPr>
                <w:p w14:paraId="56367A67" w14:textId="467B0D3A" w:rsidR="00830E32" w:rsidRPr="00BE50CD" w:rsidRDefault="00830E32" w:rsidP="00830E32">
                  <w:pPr>
                    <w:pStyle w:val="Akapitzlist"/>
                    <w:numPr>
                      <w:ilvl w:val="0"/>
                      <w:numId w:val="39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Przetwarzanie i próbkowanie danych</w:t>
                  </w:r>
                </w:p>
                <w:p w14:paraId="0302AA2C" w14:textId="77777777" w:rsidR="00830E32" w:rsidRPr="00BE50CD" w:rsidRDefault="00830E32" w:rsidP="00830E32">
                  <w:pPr>
                    <w:pStyle w:val="Akapitzlist"/>
                    <w:rPr>
                      <w:rFonts w:ascii="Cambria" w:hAnsi="Cambria"/>
                    </w:rPr>
                  </w:pPr>
                </w:p>
                <w:p w14:paraId="0BF7C6FA" w14:textId="18470AEA" w:rsidR="00497D54" w:rsidRPr="00122FB0" w:rsidRDefault="00830E32" w:rsidP="00830E3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</w:t>
                  </w:r>
                  <w:r w:rsidRPr="00BE50CD">
                    <w:rPr>
                      <w:rFonts w:ascii="Cambria" w:eastAsia="Times New Roman" w:hAnsi="Cambria"/>
                    </w:rPr>
                    <w:t>urządzenie będzie się charakteryzować interfejsami 1 Gigabit na sekundę;  i</w:t>
                  </w:r>
                  <w:r w:rsidRPr="00BE50CD">
                    <w:rPr>
                      <w:rFonts w:ascii="Cambria" w:hAnsi="Cambria"/>
                    </w:rPr>
                    <w:t>mplementacja mechanizmu realizującego próbkowanie danych przy zachowaniu charakterystyk ruchu sieciowego.</w:t>
                  </w:r>
                </w:p>
              </w:tc>
              <w:tc>
                <w:tcPr>
                  <w:tcW w:w="1239" w:type="dxa"/>
                </w:tcPr>
                <w:p w14:paraId="3B990AA9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793AC4D1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20E079D1" w14:textId="77777777" w:rsidTr="00A04DD2">
              <w:trPr>
                <w:trHeight w:val="2128"/>
                <w:jc w:val="center"/>
              </w:trPr>
              <w:tc>
                <w:tcPr>
                  <w:tcW w:w="2129" w:type="dxa"/>
                  <w:vMerge/>
                  <w:tcBorders>
                    <w:bottom w:val="nil"/>
                  </w:tcBorders>
                </w:tcPr>
                <w:p w14:paraId="59891041" w14:textId="77777777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5848AF" w14:textId="7CE5BFDF" w:rsidR="00830E32" w:rsidRPr="00BE50CD" w:rsidRDefault="00830E32" w:rsidP="00830E32">
                  <w:pPr>
                    <w:pStyle w:val="Akapitzlist"/>
                    <w:numPr>
                      <w:ilvl w:val="0"/>
                      <w:numId w:val="39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Budowa i uruchomienie prototypu hardware</w:t>
                  </w:r>
                </w:p>
                <w:p w14:paraId="30E91CEB" w14:textId="77777777" w:rsidR="00830E32" w:rsidRPr="00BE50CD" w:rsidRDefault="00830E32" w:rsidP="00830E32">
                  <w:pPr>
                    <w:ind w:left="360"/>
                    <w:rPr>
                      <w:rFonts w:ascii="Cambria" w:hAnsi="Cambria"/>
                    </w:rPr>
                  </w:pPr>
                </w:p>
                <w:p w14:paraId="7A0737D0" w14:textId="77777777" w:rsidR="00830E32" w:rsidRPr="00BE50CD" w:rsidRDefault="00830E32" w:rsidP="00830E32">
                  <w:pPr>
                    <w:ind w:left="360"/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Dobór i konfiguracja hosta/NIC/systemu; strojenie kolejek, przerwań, pamięci i parametrów jądra pod ruch wysokiej intensywności. Integracja modułów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parsera</w:t>
                  </w:r>
                  <w:proofErr w:type="spellEnd"/>
                  <w:r w:rsidRPr="00BE50CD">
                    <w:rPr>
                      <w:rFonts w:ascii="Cambria" w:hAnsi="Cambria"/>
                    </w:rPr>
                    <w:t>, selekcji, ekstrakcji i agregacji w spójną ścieżkę przetwarzania.</w:t>
                  </w:r>
                </w:p>
                <w:p w14:paraId="3D2A1C48" w14:textId="17E71689" w:rsidR="00497D54" w:rsidRPr="00122FB0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138BDBD6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777D66DF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830E32" w:rsidRPr="00D6552D" w14:paraId="212860A8" w14:textId="77777777" w:rsidTr="00A04DD2">
              <w:trPr>
                <w:trHeight w:val="942"/>
                <w:jc w:val="center"/>
              </w:trPr>
              <w:tc>
                <w:tcPr>
                  <w:tcW w:w="2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B37D2" w14:textId="77777777" w:rsidR="00830E32" w:rsidRPr="00670772" w:rsidRDefault="00830E32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FA3FEF3" w14:textId="77777777" w:rsidR="00830E32" w:rsidRPr="00BE50CD" w:rsidRDefault="00830E32" w:rsidP="00830E32">
                  <w:pPr>
                    <w:pStyle w:val="Akapitzlist"/>
                    <w:numPr>
                      <w:ilvl w:val="0"/>
                      <w:numId w:val="39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Walidacja kamienia milowego Etapu 1</w:t>
                  </w:r>
                </w:p>
                <w:p w14:paraId="7178779B" w14:textId="77777777" w:rsidR="00830E32" w:rsidRPr="00BE50CD" w:rsidRDefault="00830E32" w:rsidP="00830E32">
                  <w:pPr>
                    <w:ind w:left="360"/>
                    <w:rPr>
                      <w:rFonts w:ascii="Cambria" w:hAnsi="Cambria"/>
                    </w:rPr>
                  </w:pPr>
                </w:p>
                <w:p w14:paraId="29C9220C" w14:textId="35917284" w:rsidR="00830E32" w:rsidRPr="00BE50CD" w:rsidRDefault="00830E32" w:rsidP="00830E32">
                  <w:pPr>
                    <w:pStyle w:val="Akapitzlist"/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Testy końcowe pracy modułu: gromadzenie danych z min. 100 węzłów przez 48 godzin, obsługa min. 5 typów węzłów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IoE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, weryfikacja czasu ekstrakcji cech i jakości danych. Analiza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ryzyk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 wolumenowych oraz przygotowanie planu działań korygujących.</w:t>
                  </w:r>
                </w:p>
              </w:tc>
              <w:tc>
                <w:tcPr>
                  <w:tcW w:w="1239" w:type="dxa"/>
                </w:tcPr>
                <w:p w14:paraId="242BE706" w14:textId="77777777" w:rsidR="00830E32" w:rsidRPr="00D6552D" w:rsidRDefault="00830E32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434AA1A7" w14:textId="77777777" w:rsidR="00830E32" w:rsidRPr="00D6552D" w:rsidRDefault="00830E32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32DAD2D6" w14:textId="77777777" w:rsidTr="00A04DD2">
              <w:trPr>
                <w:jc w:val="center"/>
              </w:trPr>
              <w:tc>
                <w:tcPr>
                  <w:tcW w:w="2129" w:type="dxa"/>
                  <w:vMerge w:val="restart"/>
                  <w:tcBorders>
                    <w:top w:val="single" w:sz="4" w:space="0" w:color="auto"/>
                  </w:tcBorders>
                </w:tcPr>
                <w:p w14:paraId="5EAE03B1" w14:textId="04814079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2. </w:t>
                  </w:r>
                  <w:r>
                    <w:t xml:space="preserve"> </w:t>
                  </w:r>
                  <w:r w:rsidR="00A04DD2" w:rsidRPr="00A04DD2">
                    <w:rPr>
                      <w:rFonts w:cstheme="minorHAnsi"/>
                      <w:b/>
                    </w:rPr>
                    <w:t>Wersja przedwdrożeniowa i adaptacyjna modułu hardware</w:t>
                  </w:r>
                </w:p>
              </w:tc>
              <w:tc>
                <w:tcPr>
                  <w:tcW w:w="6019" w:type="dxa"/>
                  <w:tcBorders>
                    <w:top w:val="single" w:sz="4" w:space="0" w:color="auto"/>
                  </w:tcBorders>
                </w:tcPr>
                <w:p w14:paraId="24281C16" w14:textId="77777777" w:rsidR="00A04DD2" w:rsidRPr="00BE50CD" w:rsidRDefault="00A04DD2" w:rsidP="00A04DD2">
                  <w:pPr>
                    <w:pStyle w:val="Akapitzlist"/>
                    <w:numPr>
                      <w:ilvl w:val="0"/>
                      <w:numId w:val="45"/>
                    </w:numPr>
                    <w:spacing w:after="160" w:line="259" w:lineRule="auto"/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Integracja z architekturą centralną</w:t>
                  </w:r>
                </w:p>
                <w:p w14:paraId="5E407D30" w14:textId="31CA2E04" w:rsidR="00497D54" w:rsidRPr="00D6552D" w:rsidRDefault="00A04DD2" w:rsidP="00A04DD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Definicja oraz implementacja interfejsów wymiany danych i kontraktów komunikacyjnych; obsługa kolejek retransmisji i monitoringu stanu. Walidacja opóźnień komunikacyjnych, odporności na błędy transmisji i poprawności formatu danych.</w:t>
                  </w:r>
                </w:p>
              </w:tc>
              <w:tc>
                <w:tcPr>
                  <w:tcW w:w="1239" w:type="dxa"/>
                </w:tcPr>
                <w:p w14:paraId="6B0F70C1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4A657F8B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54945CBB" w14:textId="77777777" w:rsidTr="003B0739">
              <w:trPr>
                <w:jc w:val="center"/>
              </w:trPr>
              <w:tc>
                <w:tcPr>
                  <w:tcW w:w="2129" w:type="dxa"/>
                  <w:vMerge/>
                </w:tcPr>
                <w:p w14:paraId="0FD71F55" w14:textId="77777777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bottom w:val="single" w:sz="4" w:space="0" w:color="auto"/>
                  </w:tcBorders>
                </w:tcPr>
                <w:p w14:paraId="2CBB44C0" w14:textId="18AD47FF" w:rsidR="00A04DD2" w:rsidRPr="00BE50CD" w:rsidRDefault="00A04DD2" w:rsidP="00A04DD2">
                  <w:pPr>
                    <w:pStyle w:val="Akapitzlist"/>
                    <w:numPr>
                      <w:ilvl w:val="0"/>
                      <w:numId w:val="45"/>
                    </w:numPr>
                    <w:spacing w:after="160" w:line="259" w:lineRule="auto"/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 xml:space="preserve">Rozszerzenie algorytmów selekcji/agregacji/filtrowania/wykrywania zagrożeń i anomalii </w:t>
                  </w:r>
                </w:p>
                <w:p w14:paraId="27493B77" w14:textId="77777777" w:rsidR="00A04DD2" w:rsidRPr="00BE50CD" w:rsidRDefault="00A04DD2" w:rsidP="00A04DD2">
                  <w:pPr>
                    <w:ind w:left="360"/>
                    <w:rPr>
                      <w:rFonts w:ascii="Cambria" w:hAnsi="Cambria"/>
                    </w:rPr>
                  </w:pPr>
                </w:p>
                <w:p w14:paraId="1BD6C656" w14:textId="3F7B032C" w:rsidR="00497D54" w:rsidRPr="00D6552D" w:rsidRDefault="00A04DD2" w:rsidP="00A04DD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</w:t>
                  </w:r>
                  <w:r w:rsidRPr="00BE50CD">
                    <w:rPr>
                      <w:rFonts w:ascii="Cambria" w:hAnsi="Cambria"/>
                    </w:rPr>
                    <w:t xml:space="preserve">: Wdrożenie polityk kontekstowych zależnych od typu urządzenia, </w:t>
                  </w:r>
                  <w:r w:rsidRPr="00BE50CD">
                    <w:rPr>
                      <w:rFonts w:ascii="Cambria" w:hAnsi="Cambria"/>
                    </w:rPr>
                    <w:lastRenderedPageBreak/>
                    <w:t>intensywności ruchu i charakteru sesji; dostrojenie progów decyzyjnych. Testy porównawcze pod kątem redukcji danych, jakości metadanych i stabilności.</w:t>
                  </w:r>
                </w:p>
              </w:tc>
              <w:tc>
                <w:tcPr>
                  <w:tcW w:w="1239" w:type="dxa"/>
                  <w:tcBorders>
                    <w:bottom w:val="single" w:sz="4" w:space="0" w:color="auto"/>
                  </w:tcBorders>
                </w:tcPr>
                <w:p w14:paraId="1983A34B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  <w:tcBorders>
                    <w:bottom w:val="single" w:sz="4" w:space="0" w:color="auto"/>
                  </w:tcBorders>
                </w:tcPr>
                <w:p w14:paraId="6A1C23C0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31C2B9A9" w14:textId="77777777" w:rsidTr="003B0739">
              <w:trPr>
                <w:jc w:val="center"/>
              </w:trPr>
              <w:tc>
                <w:tcPr>
                  <w:tcW w:w="2129" w:type="dxa"/>
                  <w:vMerge/>
                  <w:tcBorders>
                    <w:bottom w:val="nil"/>
                  </w:tcBorders>
                </w:tcPr>
                <w:p w14:paraId="5AB665EC" w14:textId="77777777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bottom w:val="single" w:sz="4" w:space="0" w:color="auto"/>
                  </w:tcBorders>
                </w:tcPr>
                <w:p w14:paraId="396ACCDB" w14:textId="074B587A" w:rsidR="00A04DD2" w:rsidRPr="00BE50CD" w:rsidRDefault="00A04DD2" w:rsidP="00A04DD2">
                  <w:pPr>
                    <w:pStyle w:val="Akapitzlist"/>
                    <w:numPr>
                      <w:ilvl w:val="0"/>
                      <w:numId w:val="45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Badania podziału funkcji software–hardware</w:t>
                  </w:r>
                </w:p>
                <w:p w14:paraId="5141BAF5" w14:textId="77777777" w:rsidR="00A04DD2" w:rsidRPr="00BE50CD" w:rsidRDefault="00A04DD2" w:rsidP="00A04DD2">
                  <w:pPr>
                    <w:ind w:left="360"/>
                    <w:rPr>
                      <w:rFonts w:ascii="Cambria" w:hAnsi="Cambria"/>
                    </w:rPr>
                  </w:pPr>
                </w:p>
                <w:p w14:paraId="619F952D" w14:textId="61AE3B31" w:rsidR="00497D54" w:rsidRPr="00D6552D" w:rsidRDefault="00A04DD2" w:rsidP="00A04DD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Eksperymenty dla wariantów mapowania operacji (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parser</w:t>
                  </w:r>
                  <w:proofErr w:type="spellEnd"/>
                  <w:r w:rsidRPr="00BE50CD">
                    <w:rPr>
                      <w:rFonts w:ascii="Cambria" w:hAnsi="Cambria"/>
                    </w:rPr>
                    <w:t>, klasyfikacja, filtrowanie, agregacja) do warstw software/hardware. Analiza wpływu na przepustowość, opóźnienie i zużycie zasobów, wybór docelowego modelu hybrydowego.</w:t>
                  </w:r>
                </w:p>
              </w:tc>
              <w:tc>
                <w:tcPr>
                  <w:tcW w:w="1239" w:type="dxa"/>
                  <w:tcBorders>
                    <w:bottom w:val="single" w:sz="4" w:space="0" w:color="auto"/>
                  </w:tcBorders>
                </w:tcPr>
                <w:p w14:paraId="422ABD3C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  <w:tcBorders>
                    <w:bottom w:val="single" w:sz="4" w:space="0" w:color="auto"/>
                  </w:tcBorders>
                </w:tcPr>
                <w:p w14:paraId="7CAA711F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68F71A25" w14:textId="77777777" w:rsidTr="003B0739">
              <w:trPr>
                <w:jc w:val="center"/>
              </w:trPr>
              <w:tc>
                <w:tcPr>
                  <w:tcW w:w="2129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594491" w14:textId="77777777" w:rsidR="00497D54" w:rsidRPr="00670772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0779A" w14:textId="6E8482B8" w:rsidR="00A04DD2" w:rsidRPr="00BE50CD" w:rsidRDefault="00A04DD2" w:rsidP="00A04DD2">
                  <w:pPr>
                    <w:pStyle w:val="Akapitzlist"/>
                    <w:numPr>
                      <w:ilvl w:val="0"/>
                      <w:numId w:val="45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>Implementacja akceleracji sprzętowej</w:t>
                  </w:r>
                </w:p>
                <w:p w14:paraId="508932E6" w14:textId="77777777" w:rsidR="00A04DD2" w:rsidRPr="00BE50CD" w:rsidRDefault="00A04DD2" w:rsidP="00A04DD2">
                  <w:pPr>
                    <w:ind w:left="360"/>
                    <w:rPr>
                      <w:rFonts w:ascii="Cambria" w:hAnsi="Cambria"/>
                    </w:rPr>
                  </w:pPr>
                </w:p>
                <w:p w14:paraId="1A895F6F" w14:textId="3A72873C" w:rsidR="00497D54" w:rsidRPr="00D6552D" w:rsidRDefault="00A04DD2" w:rsidP="00A04DD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Uruchomienie i strojenie mechanizmów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offload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, kolejkowania i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steeringu</w:t>
                  </w:r>
                  <w:proofErr w:type="spellEnd"/>
                  <w:r w:rsidRPr="00BE50CD">
                    <w:rPr>
                      <w:rFonts w:ascii="Cambria" w:hAnsi="Cambria"/>
                    </w:rPr>
                    <w:t>; integracja z algorytmami. Weryfikacja regresji funkcjonalnej oraz testy wydajnościowe względem trybu software-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only</w:t>
                  </w:r>
                  <w:proofErr w:type="spellEnd"/>
                  <w:r w:rsidRPr="00BE50CD">
                    <w:rPr>
                      <w:rFonts w:ascii="Cambria" w:hAnsi="Cambria"/>
                    </w:rPr>
                    <w:t>.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EE17E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2BD7324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7E67E2D7" w14:textId="77777777" w:rsidTr="003B0739">
              <w:trPr>
                <w:jc w:val="center"/>
              </w:trPr>
              <w:tc>
                <w:tcPr>
                  <w:tcW w:w="212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2F733" w14:textId="6E79AD2F" w:rsidR="00497D54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AC914" w14:textId="0A138603" w:rsidR="00A04DD2" w:rsidRPr="00BE50CD" w:rsidRDefault="00A04DD2" w:rsidP="00A04DD2">
                  <w:pPr>
                    <w:pStyle w:val="Akapitzlist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5. </w:t>
                  </w:r>
                  <w:r w:rsidRPr="00BE50CD">
                    <w:rPr>
                      <w:rFonts w:ascii="Cambria" w:hAnsi="Cambria"/>
                    </w:rPr>
                    <w:t>Mechanizmy adaptacyjne i autodiagnostyka</w:t>
                  </w:r>
                </w:p>
                <w:p w14:paraId="1880A90F" w14:textId="77777777" w:rsidR="00A04DD2" w:rsidRPr="00BE50CD" w:rsidRDefault="00A04DD2" w:rsidP="00A04DD2">
                  <w:pPr>
                    <w:ind w:left="360"/>
                    <w:rPr>
                      <w:rFonts w:ascii="Cambria" w:hAnsi="Cambria"/>
                    </w:rPr>
                  </w:pPr>
                </w:p>
                <w:p w14:paraId="6EC23FBC" w14:textId="1AE25F0C" w:rsidR="00497D54" w:rsidRDefault="00A04DD2" w:rsidP="00A04DD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Implementacja silnika adaptacyjnego modyfikującego parametry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pipeline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 w oparciu o bieżące metryki; wdrożenie mechanizmów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health-check</w:t>
                  </w:r>
                  <w:proofErr w:type="spellEnd"/>
                  <w:r w:rsidRPr="00BE50CD">
                    <w:rPr>
                      <w:rFonts w:ascii="Cambria" w:hAnsi="Cambria"/>
                    </w:rPr>
                    <w:t xml:space="preserve">, wykrywania degradacji i bezpiecznego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fallbacku</w:t>
                  </w:r>
                  <w:proofErr w:type="spellEnd"/>
                  <w:r w:rsidRPr="00BE50CD">
                    <w:rPr>
                      <w:rFonts w:ascii="Cambria" w:hAnsi="Cambria"/>
                    </w:rPr>
                    <w:t>.</w:t>
                  </w:r>
                </w:p>
                <w:p w14:paraId="2D13F1D4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1312675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59D4B8C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497D54" w:rsidRPr="00D6552D" w14:paraId="39444904" w14:textId="77777777" w:rsidTr="003B0739">
              <w:trPr>
                <w:jc w:val="center"/>
              </w:trPr>
              <w:tc>
                <w:tcPr>
                  <w:tcW w:w="2129" w:type="dxa"/>
                  <w:vMerge/>
                  <w:tcBorders>
                    <w:top w:val="single" w:sz="4" w:space="0" w:color="auto"/>
                  </w:tcBorders>
                </w:tcPr>
                <w:p w14:paraId="72766004" w14:textId="77777777" w:rsidR="00497D54" w:rsidRDefault="00497D54" w:rsidP="00497D54">
                  <w:pPr>
                    <w:spacing w:line="276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019" w:type="dxa"/>
                  <w:tcBorders>
                    <w:top w:val="single" w:sz="4" w:space="0" w:color="auto"/>
                  </w:tcBorders>
                </w:tcPr>
                <w:p w14:paraId="7FF76D5A" w14:textId="19DEAF0D" w:rsidR="00A04DD2" w:rsidRPr="00BE50CD" w:rsidRDefault="00A04DD2" w:rsidP="00A04DD2">
                  <w:pPr>
                    <w:pStyle w:val="Akapitzlist"/>
                    <w:numPr>
                      <w:ilvl w:val="0"/>
                      <w:numId w:val="45"/>
                    </w:numPr>
                    <w:rPr>
                      <w:rFonts w:ascii="Cambria" w:hAnsi="Cambria"/>
                    </w:rPr>
                  </w:pPr>
                  <w:r w:rsidRPr="00BE50CD">
                    <w:rPr>
                      <w:rFonts w:ascii="Cambria" w:hAnsi="Cambria"/>
                    </w:rPr>
                    <w:t xml:space="preserve">Walidacja końcowa Etapu 2 </w:t>
                  </w:r>
                </w:p>
                <w:p w14:paraId="522B015E" w14:textId="77777777" w:rsidR="00A04DD2" w:rsidRPr="00BE50CD" w:rsidRDefault="00A04DD2" w:rsidP="00A04DD2">
                  <w:pPr>
                    <w:pStyle w:val="Akapitzlist"/>
                    <w:ind w:left="360"/>
                    <w:rPr>
                      <w:rFonts w:ascii="Cambria" w:hAnsi="Cambria"/>
                    </w:rPr>
                  </w:pPr>
                </w:p>
                <w:p w14:paraId="424E7ADB" w14:textId="56E04DBC" w:rsidR="00497D54" w:rsidRPr="00D6552D" w:rsidRDefault="00A04DD2" w:rsidP="00A04DD2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  <w:r w:rsidRPr="00BE50CD">
                    <w:rPr>
                      <w:rFonts w:ascii="Cambria" w:hAnsi="Cambria"/>
                      <w:u w:val="single"/>
                    </w:rPr>
                    <w:t>Szczegółowy zakres prac:</w:t>
                  </w:r>
                  <w:r w:rsidRPr="00BE50CD">
                    <w:rPr>
                      <w:rFonts w:ascii="Cambria" w:hAnsi="Cambria"/>
                    </w:rPr>
                    <w:t xml:space="preserve"> Testy długodystansowe i obciążeniowe dla zróżnicowanych profili ruchu; potwierdzenie wydajności selekcji/agregacji na poziomie co najmniej 700 </w:t>
                  </w:r>
                  <w:proofErr w:type="spellStart"/>
                  <w:r w:rsidRPr="00BE50CD">
                    <w:rPr>
                      <w:rFonts w:ascii="Cambria" w:hAnsi="Cambria"/>
                    </w:rPr>
                    <w:t>Mb</w:t>
                  </w:r>
                  <w:proofErr w:type="spellEnd"/>
                  <w:r w:rsidRPr="00BE50CD">
                    <w:rPr>
                      <w:rFonts w:ascii="Cambria" w:hAnsi="Cambria"/>
                    </w:rPr>
                    <w:t>/s; weryfikacja stabilności, jakości danych i zgodności integracyjnej.</w:t>
                  </w:r>
                </w:p>
              </w:tc>
              <w:tc>
                <w:tcPr>
                  <w:tcW w:w="1239" w:type="dxa"/>
                </w:tcPr>
                <w:p w14:paraId="57CBF1B5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1239" w:type="dxa"/>
                </w:tcPr>
                <w:p w14:paraId="460497E7" w14:textId="77777777" w:rsidR="00497D54" w:rsidRPr="00D6552D" w:rsidRDefault="00497D54" w:rsidP="00497D54">
                  <w:pPr>
                    <w:spacing w:line="276" w:lineRule="auto"/>
                    <w:jc w:val="both"/>
                    <w:rPr>
                      <w:rFonts w:cstheme="minorHAnsi"/>
                    </w:rPr>
                  </w:pPr>
                </w:p>
              </w:tc>
            </w:tr>
          </w:tbl>
          <w:p w14:paraId="015327A5" w14:textId="77777777" w:rsidR="00497D54" w:rsidRDefault="00497D54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b/>
                <w:color w:val="000000"/>
              </w:rPr>
            </w:pPr>
          </w:p>
          <w:p w14:paraId="52D2036E" w14:textId="77777777" w:rsidR="003F4CA7" w:rsidRPr="00783581" w:rsidRDefault="003F4CA7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color w:val="000000"/>
              </w:rPr>
            </w:pPr>
          </w:p>
          <w:p w14:paraId="30F342F1" w14:textId="243A2083" w:rsidR="00B95287" w:rsidRDefault="003F4CA7" w:rsidP="0085158B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ind w:hanging="312"/>
              <w:jc w:val="both"/>
              <w:rPr>
                <w:sz w:val="10"/>
                <w:szCs w:val="10"/>
              </w:rPr>
            </w:pPr>
            <w:r w:rsidRPr="005507FD"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 xml:space="preserve">   </w:t>
            </w:r>
          </w:p>
          <w:p w14:paraId="6AF27F08" w14:textId="7DD94D00" w:rsidR="00737801" w:rsidRPr="00747978" w:rsidRDefault="00737801" w:rsidP="00737801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0D18FC4" w14:textId="77777777" w:rsidTr="00740C5E">
        <w:trPr>
          <w:trHeight w:val="770"/>
          <w:jc w:val="center"/>
        </w:trPr>
        <w:tc>
          <w:tcPr>
            <w:tcW w:w="9757" w:type="dxa"/>
          </w:tcPr>
          <w:p w14:paraId="479EB3D7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2E660B02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BC125A5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BCDDD38" w14:textId="0DF82B65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</w:t>
            </w:r>
            <w:r w:rsidR="009E2630"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Pr="00786FC0">
              <w:rPr>
                <w:rFonts w:ascii="Cambria" w:hAnsi="Cambria" w:cs="Arial"/>
                <w:sz w:val="22"/>
                <w:szCs w:val="22"/>
              </w:rPr>
              <w:t xml:space="preserve"> wraz z załącznikami i nie wnoszę/wnosimy do nich żadnych zastrzeżeń.</w:t>
            </w:r>
          </w:p>
          <w:p w14:paraId="03AC829E" w14:textId="255E20E5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</w:t>
            </w:r>
            <w:r w:rsidR="00C117B8" w:rsidRPr="00C117B8">
              <w:rPr>
                <w:rFonts w:ascii="Cambria" w:hAnsi="Cambria" w:cs="Arial"/>
                <w:sz w:val="22"/>
                <w:szCs w:val="22"/>
              </w:rPr>
              <w:t xml:space="preserve">przez okres wskazany </w:t>
            </w:r>
            <w:r w:rsidR="009E2630">
              <w:rPr>
                <w:rFonts w:ascii="Cambria" w:hAnsi="Cambria" w:cs="Arial"/>
                <w:sz w:val="22"/>
                <w:szCs w:val="22"/>
              </w:rPr>
              <w:br/>
            </w:r>
            <w:r w:rsidR="00C117B8" w:rsidRPr="00C117B8">
              <w:rPr>
                <w:rFonts w:ascii="Cambria" w:hAnsi="Cambria" w:cs="Arial"/>
                <w:sz w:val="22"/>
                <w:szCs w:val="22"/>
              </w:rPr>
              <w:t xml:space="preserve">w </w:t>
            </w:r>
            <w:r w:rsidR="009E2630"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="00C117B8" w:rsidRPr="00C117B8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0C1B8FA3" w14:textId="774AD3E4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lastRenderedPageBreak/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</w:t>
            </w:r>
            <w:r w:rsidR="009E2630">
              <w:rPr>
                <w:rFonts w:ascii="Cambria" w:hAnsi="Cambria" w:cs="Arial"/>
                <w:sz w:val="22"/>
                <w:szCs w:val="22"/>
              </w:rPr>
              <w:t>Zapytaniem ofertowym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0FBA26B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09290F4" w14:textId="77777777" w:rsidR="00824977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31CFAF51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78585A1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ADADE21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9885C1A" w14:textId="77777777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2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40E39F1" w14:textId="5B0C5484" w:rsidR="00380F94" w:rsidRPr="00851921" w:rsidRDefault="00824977" w:rsidP="00851921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035B6303" w14:textId="77777777" w:rsidTr="00851921">
        <w:trPr>
          <w:trHeight w:val="2089"/>
          <w:jc w:val="center"/>
        </w:trPr>
        <w:tc>
          <w:tcPr>
            <w:tcW w:w="9757" w:type="dxa"/>
          </w:tcPr>
          <w:p w14:paraId="12853B68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1C44B929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25CE962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3FA76C67" w14:textId="77777777" w:rsidR="00824977" w:rsidRDefault="00824977" w:rsidP="00500AA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31722753" w14:textId="77777777" w:rsidR="00503528" w:rsidRPr="00776FB2" w:rsidRDefault="00503528" w:rsidP="00497D5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23FB789B" w14:textId="77777777" w:rsidTr="00851921">
        <w:trPr>
          <w:trHeight w:val="75"/>
          <w:jc w:val="center"/>
        </w:trPr>
        <w:tc>
          <w:tcPr>
            <w:tcW w:w="9757" w:type="dxa"/>
          </w:tcPr>
          <w:p w14:paraId="63F224FB" w14:textId="77777777" w:rsidR="0094461C" w:rsidRDefault="0094461C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C8ACD86" w14:textId="77777777" w:rsidR="0094461C" w:rsidRPr="00550613" w:rsidRDefault="0094461C" w:rsidP="00500AA1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5D094E85" w14:textId="77777777" w:rsidTr="00851921">
        <w:trPr>
          <w:trHeight w:val="2830"/>
          <w:jc w:val="center"/>
        </w:trPr>
        <w:tc>
          <w:tcPr>
            <w:tcW w:w="9757" w:type="dxa"/>
            <w:tcBorders>
              <w:bottom w:val="single" w:sz="4" w:space="0" w:color="auto"/>
            </w:tcBorders>
          </w:tcPr>
          <w:p w14:paraId="014E8D95" w14:textId="77777777" w:rsidR="00824977" w:rsidRPr="009A0D2C" w:rsidRDefault="00824977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SPIS TREŚCI.</w:t>
            </w:r>
          </w:p>
          <w:p w14:paraId="3D9A343E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034F1B7" w14:textId="77777777" w:rsidR="00B95287" w:rsidRDefault="00B9528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</w:p>
          <w:p w14:paraId="5FD30152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CE6811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1F2B162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68BE3A2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FA86809" w14:textId="77777777" w:rsidR="00824977" w:rsidRPr="009A0D2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AC0539" w14:textId="77777777" w:rsidR="009A0D2C" w:rsidRPr="003E090C" w:rsidRDefault="009A0D2C" w:rsidP="009A0D2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4514162" w14:textId="3CD2595C" w:rsidR="009A0D2C" w:rsidRPr="002B2451" w:rsidRDefault="009A0D2C" w:rsidP="009A0D2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C463918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9162772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1F4262A" w14:textId="6DC73673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E80CA19" w14:textId="2B48F7DD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959A03E" w14:textId="6E6544E2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511E9B2" w14:textId="6E0D45B0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8B0FE8C" w14:textId="77777777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11E6061" w14:textId="6564647E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7702E42" w14:textId="05AB76D1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DF9E56D" w14:textId="16E3549A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D5FA5DB" w14:textId="77777777" w:rsidR="00235C70" w:rsidRDefault="00235C70" w:rsidP="00235C70">
      <w:pPr>
        <w:spacing w:line="300" w:lineRule="auto"/>
        <w:rPr>
          <w:rFonts w:ascii="Cambria" w:hAnsi="Cambria"/>
          <w:iCs/>
        </w:rPr>
      </w:pPr>
    </w:p>
    <w:p w14:paraId="196AA76A" w14:textId="77777777" w:rsidR="00235C70" w:rsidRDefault="00235C70" w:rsidP="00235C70">
      <w:pPr>
        <w:spacing w:line="300" w:lineRule="auto"/>
        <w:rPr>
          <w:rFonts w:ascii="Cambria" w:hAnsi="Cambria"/>
          <w:iCs/>
        </w:rPr>
      </w:pPr>
    </w:p>
    <w:p w14:paraId="2BA553B8" w14:textId="77777777" w:rsidR="00235C70" w:rsidRDefault="00235C70" w:rsidP="00235C70">
      <w:pPr>
        <w:spacing w:line="300" w:lineRule="auto"/>
        <w:rPr>
          <w:rFonts w:ascii="Cambria" w:hAnsi="Cambria"/>
          <w:i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235C70" w:rsidRPr="004A4311" w14:paraId="7DF0C118" w14:textId="77777777" w:rsidTr="00923A8B">
        <w:trPr>
          <w:trHeight w:val="641"/>
        </w:trPr>
        <w:tc>
          <w:tcPr>
            <w:tcW w:w="4419" w:type="dxa"/>
          </w:tcPr>
          <w:p w14:paraId="008974E4" w14:textId="77777777" w:rsidR="00235C70" w:rsidRPr="004A4311" w:rsidRDefault="00235C70" w:rsidP="00923A8B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34560766" w14:textId="77777777" w:rsidR="00235C70" w:rsidRPr="004A4311" w:rsidRDefault="00235C70" w:rsidP="00923A8B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6366B337" w14:textId="77777777" w:rsidR="00235C70" w:rsidRPr="004A4311" w:rsidRDefault="00235C70" w:rsidP="00923A8B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75F61E2E" w14:textId="77777777" w:rsidR="00235C70" w:rsidRPr="004A4311" w:rsidRDefault="00235C70" w:rsidP="00923A8B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182CB5A0" w14:textId="77777777" w:rsidR="00235C70" w:rsidRPr="006C0E40" w:rsidRDefault="00235C70" w:rsidP="00235C70">
      <w:pPr>
        <w:rPr>
          <w:rFonts w:ascii="Cambria" w:hAnsi="Cambria"/>
          <w:iCs/>
          <w:sz w:val="20"/>
          <w:szCs w:val="20"/>
        </w:rPr>
      </w:pPr>
    </w:p>
    <w:p w14:paraId="2A314ECB" w14:textId="40A89A16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2B2451" w:rsidSect="003F4CA7">
      <w:headerReference w:type="default" r:id="rId9"/>
      <w:footerReference w:type="default" r:id="rId10"/>
      <w:pgSz w:w="11900" w:h="16840"/>
      <w:pgMar w:top="426" w:right="1418" w:bottom="244" w:left="1418" w:header="186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81679" w14:textId="77777777" w:rsidR="00F23EB4" w:rsidRDefault="00F23EB4" w:rsidP="001F1344">
      <w:r>
        <w:separator/>
      </w:r>
    </w:p>
  </w:endnote>
  <w:endnote w:type="continuationSeparator" w:id="0">
    <w:p w14:paraId="67C1B56F" w14:textId="77777777" w:rsidR="00F23EB4" w:rsidRDefault="00F23EB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38F6" w14:textId="1842919F" w:rsidR="00495C52" w:rsidRPr="00BA303A" w:rsidRDefault="00495C52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F420B8">
      <w:rPr>
        <w:rFonts w:ascii="Cambria" w:hAnsi="Cambria"/>
        <w:bdr w:val="single" w:sz="4" w:space="0" w:color="auto"/>
      </w:rPr>
      <w:t>2</w:t>
    </w:r>
    <w:r>
      <w:rPr>
        <w:rFonts w:ascii="Cambria" w:hAnsi="Cambria"/>
        <w:bdr w:val="single" w:sz="4" w:space="0" w:color="auto"/>
      </w:rPr>
      <w:t xml:space="preserve"> do </w:t>
    </w:r>
    <w:r w:rsidR="009E2630">
      <w:rPr>
        <w:rFonts w:ascii="Cambria" w:hAnsi="Cambria"/>
        <w:bdr w:val="single" w:sz="4" w:space="0" w:color="auto"/>
      </w:rPr>
      <w:t>Zapytania ofertowego</w:t>
    </w:r>
    <w:r>
      <w:rPr>
        <w:rFonts w:ascii="Cambria" w:hAnsi="Cambria"/>
        <w:bdr w:val="single" w:sz="4" w:space="0" w:color="auto"/>
      </w:rPr>
      <w:t xml:space="preserve"> – Wzór </w:t>
    </w:r>
    <w:r w:rsidR="00F37076">
      <w:rPr>
        <w:rFonts w:ascii="Cambria" w:hAnsi="Cambria"/>
        <w:bdr w:val="single" w:sz="4" w:space="0" w:color="auto"/>
      </w:rPr>
      <w:t>f</w:t>
    </w:r>
    <w:r>
      <w:rPr>
        <w:rFonts w:ascii="Cambria" w:hAnsi="Cambria"/>
        <w:bdr w:val="single" w:sz="4" w:space="0" w:color="auto"/>
      </w:rPr>
      <w:t>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44222F">
      <w:rPr>
        <w:rFonts w:ascii="Cambria" w:hAnsi="Cambria"/>
        <w:b/>
        <w:noProof/>
        <w:bdr w:val="single" w:sz="4" w:space="0" w:color="auto"/>
      </w:rPr>
      <w:t>3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44222F">
      <w:rPr>
        <w:rFonts w:ascii="Cambria" w:hAnsi="Cambria"/>
        <w:b/>
        <w:noProof/>
        <w:bdr w:val="single" w:sz="4" w:space="0" w:color="auto"/>
      </w:rPr>
      <w:t>3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CA18" w14:textId="77777777" w:rsidR="00F23EB4" w:rsidRDefault="00F23EB4" w:rsidP="001F1344">
      <w:r>
        <w:separator/>
      </w:r>
    </w:p>
  </w:footnote>
  <w:footnote w:type="continuationSeparator" w:id="0">
    <w:p w14:paraId="770FB06C" w14:textId="77777777" w:rsidR="00F23EB4" w:rsidRDefault="00F23EB4" w:rsidP="001F1344">
      <w:r>
        <w:continuationSeparator/>
      </w:r>
    </w:p>
  </w:footnote>
  <w:footnote w:id="1">
    <w:p w14:paraId="64E3B53C" w14:textId="77777777" w:rsidR="00495C52" w:rsidRPr="00380F94" w:rsidRDefault="00495C52" w:rsidP="007C687C">
      <w:pPr>
        <w:pStyle w:val="Tekstprzypisudolnego"/>
        <w:rPr>
          <w:sz w:val="16"/>
          <w:szCs w:val="16"/>
        </w:rPr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10A19D49" w14:textId="77777777" w:rsidR="00495C52" w:rsidRPr="003F7A6B" w:rsidRDefault="00495C52" w:rsidP="00380F94">
      <w:pPr>
        <w:pStyle w:val="Tekstprzypisudolnego"/>
        <w:ind w:left="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311E" w14:textId="15F99376" w:rsidR="005D168B" w:rsidRDefault="00497D54" w:rsidP="00737801">
    <w:pPr>
      <w:pStyle w:val="Nagwek"/>
      <w:tabs>
        <w:tab w:val="left" w:pos="2184"/>
        <w:tab w:val="left" w:pos="4080"/>
      </w:tabs>
    </w:pPr>
    <w:r w:rsidRPr="00F223DC">
      <w:rPr>
        <w:noProof/>
      </w:rPr>
      <w:drawing>
        <wp:anchor distT="0" distB="0" distL="114300" distR="114300" simplePos="0" relativeHeight="251659264" behindDoc="0" locked="0" layoutInCell="1" allowOverlap="1" wp14:anchorId="229ACC31" wp14:editId="279841BA">
          <wp:simplePos x="0" y="0"/>
          <wp:positionH relativeFrom="column">
            <wp:posOffset>0</wp:posOffset>
          </wp:positionH>
          <wp:positionV relativeFrom="paragraph">
            <wp:posOffset>153670</wp:posOffset>
          </wp:positionV>
          <wp:extent cx="5760720" cy="473075"/>
          <wp:effectExtent l="0" t="0" r="0" b="3175"/>
          <wp:wrapSquare wrapText="bothSides"/>
          <wp:docPr id="579032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37801">
      <w:tab/>
    </w:r>
  </w:p>
  <w:p w14:paraId="78F386D8" w14:textId="36C9529C" w:rsidR="005D168B" w:rsidRDefault="005D168B" w:rsidP="00632B9E">
    <w:pPr>
      <w:pStyle w:val="Nagwek"/>
      <w:rPr>
        <w:rFonts w:ascii="Cambria" w:hAnsi="Cambria"/>
        <w:bCs/>
        <w:color w:val="000000"/>
        <w:sz w:val="10"/>
        <w:szCs w:val="10"/>
      </w:rPr>
    </w:pPr>
  </w:p>
  <w:p w14:paraId="31890B06" w14:textId="3FA96140" w:rsidR="005D168B" w:rsidRPr="00D94F52" w:rsidRDefault="005D168B" w:rsidP="005D168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78B713" w14:textId="3A04A059" w:rsidR="005D168B" w:rsidRPr="00410530" w:rsidRDefault="005D168B" w:rsidP="005D168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3E236CD"/>
    <w:multiLevelType w:val="hybridMultilevel"/>
    <w:tmpl w:val="63702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4553E"/>
    <w:multiLevelType w:val="hybridMultilevel"/>
    <w:tmpl w:val="77F0A6D6"/>
    <w:lvl w:ilvl="0" w:tplc="93A6BF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DC66E73"/>
    <w:multiLevelType w:val="hybridMultilevel"/>
    <w:tmpl w:val="63702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51269"/>
    <w:multiLevelType w:val="hybridMultilevel"/>
    <w:tmpl w:val="4C7ED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C6248A"/>
    <w:multiLevelType w:val="hybridMultilevel"/>
    <w:tmpl w:val="4C7ED3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8" w15:restartNumberingAfterBreak="0">
    <w:nsid w:val="30195936"/>
    <w:multiLevelType w:val="hybridMultilevel"/>
    <w:tmpl w:val="4C7ED3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37A97B2C"/>
    <w:multiLevelType w:val="hybridMultilevel"/>
    <w:tmpl w:val="63702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03E5549"/>
    <w:multiLevelType w:val="hybridMultilevel"/>
    <w:tmpl w:val="63702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62670"/>
    <w:multiLevelType w:val="hybridMultilevel"/>
    <w:tmpl w:val="34A8700C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E45E6956">
      <w:start w:val="13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C452C36"/>
    <w:multiLevelType w:val="hybridMultilevel"/>
    <w:tmpl w:val="4C7ED3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3D30ED6"/>
    <w:multiLevelType w:val="hybridMultilevel"/>
    <w:tmpl w:val="63702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F1303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4E82146"/>
    <w:multiLevelType w:val="hybridMultilevel"/>
    <w:tmpl w:val="4C7ED3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93C7D21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E57DF"/>
    <w:multiLevelType w:val="hybridMultilevel"/>
    <w:tmpl w:val="63702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1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7C1841"/>
    <w:multiLevelType w:val="hybridMultilevel"/>
    <w:tmpl w:val="758AC7C8"/>
    <w:lvl w:ilvl="0" w:tplc="8F62116A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44" w15:restartNumberingAfterBreak="0">
    <w:nsid w:val="730F64FE"/>
    <w:multiLevelType w:val="hybridMultilevel"/>
    <w:tmpl w:val="4C7ED3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131290304">
    <w:abstractNumId w:val="26"/>
  </w:num>
  <w:num w:numId="2" w16cid:durableId="230426321">
    <w:abstractNumId w:val="41"/>
  </w:num>
  <w:num w:numId="3" w16cid:durableId="1852992649">
    <w:abstractNumId w:val="23"/>
  </w:num>
  <w:num w:numId="4" w16cid:durableId="616570538">
    <w:abstractNumId w:val="36"/>
  </w:num>
  <w:num w:numId="5" w16cid:durableId="385640708">
    <w:abstractNumId w:val="3"/>
  </w:num>
  <w:num w:numId="6" w16cid:durableId="1943881269">
    <w:abstractNumId w:val="14"/>
  </w:num>
  <w:num w:numId="7" w16cid:durableId="1682274107">
    <w:abstractNumId w:val="4"/>
  </w:num>
  <w:num w:numId="8" w16cid:durableId="962074463">
    <w:abstractNumId w:val="45"/>
  </w:num>
  <w:num w:numId="9" w16cid:durableId="1227180894">
    <w:abstractNumId w:val="9"/>
  </w:num>
  <w:num w:numId="10" w16cid:durableId="1686251247">
    <w:abstractNumId w:val="28"/>
  </w:num>
  <w:num w:numId="11" w16cid:durableId="1418988370">
    <w:abstractNumId w:val="22"/>
  </w:num>
  <w:num w:numId="12" w16cid:durableId="1411122453">
    <w:abstractNumId w:val="15"/>
  </w:num>
  <w:num w:numId="13" w16cid:durableId="1244802576">
    <w:abstractNumId w:val="0"/>
  </w:num>
  <w:num w:numId="14" w16cid:durableId="1511021523">
    <w:abstractNumId w:val="20"/>
  </w:num>
  <w:num w:numId="15" w16cid:durableId="244075639">
    <w:abstractNumId w:val="40"/>
  </w:num>
  <w:num w:numId="16" w16cid:durableId="1998679273">
    <w:abstractNumId w:val="27"/>
  </w:num>
  <w:num w:numId="17" w16cid:durableId="1586189830">
    <w:abstractNumId w:val="24"/>
  </w:num>
  <w:num w:numId="18" w16cid:durableId="2130659427">
    <w:abstractNumId w:val="5"/>
  </w:num>
  <w:num w:numId="19" w16cid:durableId="726614471">
    <w:abstractNumId w:val="7"/>
  </w:num>
  <w:num w:numId="20" w16cid:durableId="1621372313">
    <w:abstractNumId w:val="8"/>
  </w:num>
  <w:num w:numId="21" w16cid:durableId="1895659581">
    <w:abstractNumId w:val="35"/>
  </w:num>
  <w:num w:numId="22" w16cid:durableId="827554424">
    <w:abstractNumId w:val="10"/>
  </w:num>
  <w:num w:numId="23" w16cid:durableId="593786694">
    <w:abstractNumId w:val="13"/>
  </w:num>
  <w:num w:numId="24" w16cid:durableId="771555976">
    <w:abstractNumId w:val="6"/>
  </w:num>
  <w:num w:numId="25" w16cid:durableId="1989896662">
    <w:abstractNumId w:val="17"/>
  </w:num>
  <w:num w:numId="26" w16cid:durableId="1743746834">
    <w:abstractNumId w:val="47"/>
  </w:num>
  <w:num w:numId="27" w16cid:durableId="1434714855">
    <w:abstractNumId w:val="19"/>
  </w:num>
  <w:num w:numId="28" w16cid:durableId="613632796">
    <w:abstractNumId w:val="38"/>
  </w:num>
  <w:num w:numId="29" w16cid:durableId="326789352">
    <w:abstractNumId w:val="42"/>
  </w:num>
  <w:num w:numId="30" w16cid:durableId="1574317196">
    <w:abstractNumId w:val="30"/>
  </w:num>
  <w:num w:numId="31" w16cid:durableId="1550604167">
    <w:abstractNumId w:val="31"/>
  </w:num>
  <w:num w:numId="32" w16cid:durableId="1304315776">
    <w:abstractNumId w:val="46"/>
  </w:num>
  <w:num w:numId="33" w16cid:durableId="726536151">
    <w:abstractNumId w:val="43"/>
  </w:num>
  <w:num w:numId="34" w16cid:durableId="1859004028">
    <w:abstractNumId w:val="37"/>
  </w:num>
  <w:num w:numId="35" w16cid:durableId="604849901">
    <w:abstractNumId w:val="2"/>
  </w:num>
  <w:num w:numId="36" w16cid:durableId="382945894">
    <w:abstractNumId w:val="33"/>
  </w:num>
  <w:num w:numId="37" w16cid:durableId="19885876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970559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5544462">
    <w:abstractNumId w:val="12"/>
  </w:num>
  <w:num w:numId="40" w16cid:durableId="1037389485">
    <w:abstractNumId w:val="34"/>
  </w:num>
  <w:num w:numId="41" w16cid:durableId="218170927">
    <w:abstractNumId w:val="16"/>
  </w:num>
  <w:num w:numId="42" w16cid:durableId="1128475088">
    <w:abstractNumId w:val="44"/>
  </w:num>
  <w:num w:numId="43" w16cid:durableId="1226838336">
    <w:abstractNumId w:val="29"/>
  </w:num>
  <w:num w:numId="44" w16cid:durableId="816998804">
    <w:abstractNumId w:val="18"/>
  </w:num>
  <w:num w:numId="45" w16cid:durableId="819270762">
    <w:abstractNumId w:val="11"/>
  </w:num>
  <w:num w:numId="46" w16cid:durableId="1224416155">
    <w:abstractNumId w:val="39"/>
  </w:num>
  <w:num w:numId="47" w16cid:durableId="122893140">
    <w:abstractNumId w:val="1"/>
  </w:num>
  <w:num w:numId="48" w16cid:durableId="585192107">
    <w:abstractNumId w:val="25"/>
  </w:num>
  <w:num w:numId="49" w16cid:durableId="1589073252">
    <w:abstractNumId w:val="32"/>
  </w:num>
  <w:num w:numId="50" w16cid:durableId="414518807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083C"/>
    <w:rsid w:val="00003AF8"/>
    <w:rsid w:val="00011073"/>
    <w:rsid w:val="00022574"/>
    <w:rsid w:val="00023462"/>
    <w:rsid w:val="00023AC9"/>
    <w:rsid w:val="00026E9F"/>
    <w:rsid w:val="00031EA6"/>
    <w:rsid w:val="0003503E"/>
    <w:rsid w:val="00037408"/>
    <w:rsid w:val="00040ADF"/>
    <w:rsid w:val="000418C3"/>
    <w:rsid w:val="00041C0C"/>
    <w:rsid w:val="00042B1C"/>
    <w:rsid w:val="00047DFD"/>
    <w:rsid w:val="000527E7"/>
    <w:rsid w:val="00055B7D"/>
    <w:rsid w:val="0005665C"/>
    <w:rsid w:val="00056824"/>
    <w:rsid w:val="0005722D"/>
    <w:rsid w:val="00060D3D"/>
    <w:rsid w:val="00060EF5"/>
    <w:rsid w:val="00061D4B"/>
    <w:rsid w:val="000639FA"/>
    <w:rsid w:val="00072667"/>
    <w:rsid w:val="00083A17"/>
    <w:rsid w:val="00092F25"/>
    <w:rsid w:val="00094AD3"/>
    <w:rsid w:val="00097E29"/>
    <w:rsid w:val="000A2C42"/>
    <w:rsid w:val="000A6465"/>
    <w:rsid w:val="000B0321"/>
    <w:rsid w:val="000B0814"/>
    <w:rsid w:val="000B1989"/>
    <w:rsid w:val="000B49D6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2A85"/>
    <w:rsid w:val="000D3216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3AFB"/>
    <w:rsid w:val="001347C8"/>
    <w:rsid w:val="00134EDB"/>
    <w:rsid w:val="001361D9"/>
    <w:rsid w:val="00140C2A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49E5"/>
    <w:rsid w:val="00166DA1"/>
    <w:rsid w:val="00171912"/>
    <w:rsid w:val="00172DAB"/>
    <w:rsid w:val="00174427"/>
    <w:rsid w:val="00174F7B"/>
    <w:rsid w:val="00176B56"/>
    <w:rsid w:val="001807A9"/>
    <w:rsid w:val="00184291"/>
    <w:rsid w:val="00185AEC"/>
    <w:rsid w:val="0018783B"/>
    <w:rsid w:val="0019673A"/>
    <w:rsid w:val="00197782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76F"/>
    <w:rsid w:val="00227292"/>
    <w:rsid w:val="00230A11"/>
    <w:rsid w:val="0023389D"/>
    <w:rsid w:val="00234B29"/>
    <w:rsid w:val="00235C70"/>
    <w:rsid w:val="0024027A"/>
    <w:rsid w:val="0024629D"/>
    <w:rsid w:val="00252B93"/>
    <w:rsid w:val="0025451D"/>
    <w:rsid w:val="00263B21"/>
    <w:rsid w:val="00265AB0"/>
    <w:rsid w:val="002819C0"/>
    <w:rsid w:val="00281D7C"/>
    <w:rsid w:val="00283EC3"/>
    <w:rsid w:val="0028422D"/>
    <w:rsid w:val="00292B0B"/>
    <w:rsid w:val="00295316"/>
    <w:rsid w:val="00295F1A"/>
    <w:rsid w:val="002965D5"/>
    <w:rsid w:val="002A6857"/>
    <w:rsid w:val="002A7B65"/>
    <w:rsid w:val="002A7C77"/>
    <w:rsid w:val="002B2451"/>
    <w:rsid w:val="002B485F"/>
    <w:rsid w:val="002C254C"/>
    <w:rsid w:val="002C34B7"/>
    <w:rsid w:val="002C5208"/>
    <w:rsid w:val="002C7BA4"/>
    <w:rsid w:val="002D1678"/>
    <w:rsid w:val="002D4248"/>
    <w:rsid w:val="002D5626"/>
    <w:rsid w:val="002E0ADC"/>
    <w:rsid w:val="002F67E2"/>
    <w:rsid w:val="002F6FBE"/>
    <w:rsid w:val="003008F1"/>
    <w:rsid w:val="00300998"/>
    <w:rsid w:val="0030708C"/>
    <w:rsid w:val="003105B7"/>
    <w:rsid w:val="00311733"/>
    <w:rsid w:val="00313EB7"/>
    <w:rsid w:val="0031452C"/>
    <w:rsid w:val="0031651F"/>
    <w:rsid w:val="003179F9"/>
    <w:rsid w:val="00324CA0"/>
    <w:rsid w:val="003271AF"/>
    <w:rsid w:val="003275FD"/>
    <w:rsid w:val="00331E93"/>
    <w:rsid w:val="00332A90"/>
    <w:rsid w:val="00337154"/>
    <w:rsid w:val="00340475"/>
    <w:rsid w:val="003430BD"/>
    <w:rsid w:val="00343FCF"/>
    <w:rsid w:val="00347FBB"/>
    <w:rsid w:val="00354906"/>
    <w:rsid w:val="00360ECD"/>
    <w:rsid w:val="00365D7C"/>
    <w:rsid w:val="00380F94"/>
    <w:rsid w:val="0038460D"/>
    <w:rsid w:val="00385C9B"/>
    <w:rsid w:val="00394770"/>
    <w:rsid w:val="003A72D3"/>
    <w:rsid w:val="003A7A7C"/>
    <w:rsid w:val="003B0739"/>
    <w:rsid w:val="003B26AC"/>
    <w:rsid w:val="003C07AB"/>
    <w:rsid w:val="003D1057"/>
    <w:rsid w:val="003D10C0"/>
    <w:rsid w:val="003D798B"/>
    <w:rsid w:val="003E090C"/>
    <w:rsid w:val="003E0E6F"/>
    <w:rsid w:val="003E13C5"/>
    <w:rsid w:val="003E1797"/>
    <w:rsid w:val="003E223C"/>
    <w:rsid w:val="003E4321"/>
    <w:rsid w:val="003E5028"/>
    <w:rsid w:val="003E58C5"/>
    <w:rsid w:val="003E5D8B"/>
    <w:rsid w:val="003E79F9"/>
    <w:rsid w:val="003F1D1F"/>
    <w:rsid w:val="003F4C60"/>
    <w:rsid w:val="003F4CA7"/>
    <w:rsid w:val="004001FA"/>
    <w:rsid w:val="00400768"/>
    <w:rsid w:val="00401643"/>
    <w:rsid w:val="00405044"/>
    <w:rsid w:val="00407A12"/>
    <w:rsid w:val="004238E0"/>
    <w:rsid w:val="0043600C"/>
    <w:rsid w:val="004365DF"/>
    <w:rsid w:val="004407D4"/>
    <w:rsid w:val="00441107"/>
    <w:rsid w:val="0044222F"/>
    <w:rsid w:val="00443371"/>
    <w:rsid w:val="00443C04"/>
    <w:rsid w:val="004442DC"/>
    <w:rsid w:val="00456848"/>
    <w:rsid w:val="00457BA9"/>
    <w:rsid w:val="00462A20"/>
    <w:rsid w:val="00462C88"/>
    <w:rsid w:val="00464303"/>
    <w:rsid w:val="00465067"/>
    <w:rsid w:val="00471588"/>
    <w:rsid w:val="004759AD"/>
    <w:rsid w:val="004760CD"/>
    <w:rsid w:val="004766B2"/>
    <w:rsid w:val="00485A7D"/>
    <w:rsid w:val="00485C35"/>
    <w:rsid w:val="00495C52"/>
    <w:rsid w:val="00497D54"/>
    <w:rsid w:val="004A0343"/>
    <w:rsid w:val="004A3A59"/>
    <w:rsid w:val="004A52E5"/>
    <w:rsid w:val="004A5FEB"/>
    <w:rsid w:val="004A6692"/>
    <w:rsid w:val="004B08B8"/>
    <w:rsid w:val="004B18D4"/>
    <w:rsid w:val="004C1320"/>
    <w:rsid w:val="004C6400"/>
    <w:rsid w:val="004C66A7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2C5A"/>
    <w:rsid w:val="004F32DD"/>
    <w:rsid w:val="00500AA1"/>
    <w:rsid w:val="00501E2B"/>
    <w:rsid w:val="00502C03"/>
    <w:rsid w:val="00503528"/>
    <w:rsid w:val="00503FB8"/>
    <w:rsid w:val="00503FDD"/>
    <w:rsid w:val="00504753"/>
    <w:rsid w:val="00507696"/>
    <w:rsid w:val="00511972"/>
    <w:rsid w:val="0051399F"/>
    <w:rsid w:val="00515BAC"/>
    <w:rsid w:val="00520B28"/>
    <w:rsid w:val="00522906"/>
    <w:rsid w:val="0053067B"/>
    <w:rsid w:val="005422C5"/>
    <w:rsid w:val="00550613"/>
    <w:rsid w:val="00557147"/>
    <w:rsid w:val="005622B1"/>
    <w:rsid w:val="00566B75"/>
    <w:rsid w:val="00567790"/>
    <w:rsid w:val="00570917"/>
    <w:rsid w:val="00572298"/>
    <w:rsid w:val="00582026"/>
    <w:rsid w:val="00583CD2"/>
    <w:rsid w:val="005843E7"/>
    <w:rsid w:val="00590850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2F3D"/>
    <w:rsid w:val="005C3BA4"/>
    <w:rsid w:val="005C42CD"/>
    <w:rsid w:val="005C4B84"/>
    <w:rsid w:val="005C5024"/>
    <w:rsid w:val="005D168B"/>
    <w:rsid w:val="005D2326"/>
    <w:rsid w:val="005F1611"/>
    <w:rsid w:val="005F29FB"/>
    <w:rsid w:val="005F2A1F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0F6"/>
    <w:rsid w:val="00632B9E"/>
    <w:rsid w:val="00632CDD"/>
    <w:rsid w:val="00640578"/>
    <w:rsid w:val="00641B32"/>
    <w:rsid w:val="0065072B"/>
    <w:rsid w:val="006625C0"/>
    <w:rsid w:val="00666CCE"/>
    <w:rsid w:val="00671BD5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B52"/>
    <w:rsid w:val="006A55D8"/>
    <w:rsid w:val="006B2497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7ADD"/>
    <w:rsid w:val="00721F4A"/>
    <w:rsid w:val="0072236D"/>
    <w:rsid w:val="00723821"/>
    <w:rsid w:val="007244E9"/>
    <w:rsid w:val="00726230"/>
    <w:rsid w:val="00727734"/>
    <w:rsid w:val="00730254"/>
    <w:rsid w:val="00734A93"/>
    <w:rsid w:val="00735940"/>
    <w:rsid w:val="00735A70"/>
    <w:rsid w:val="0073664C"/>
    <w:rsid w:val="00736A0A"/>
    <w:rsid w:val="00737801"/>
    <w:rsid w:val="00737852"/>
    <w:rsid w:val="00740C5E"/>
    <w:rsid w:val="00741E3E"/>
    <w:rsid w:val="0074479E"/>
    <w:rsid w:val="0074584D"/>
    <w:rsid w:val="00747978"/>
    <w:rsid w:val="007510F6"/>
    <w:rsid w:val="00751B6E"/>
    <w:rsid w:val="00751B83"/>
    <w:rsid w:val="00754716"/>
    <w:rsid w:val="007620FB"/>
    <w:rsid w:val="0076471D"/>
    <w:rsid w:val="0076650A"/>
    <w:rsid w:val="0076661D"/>
    <w:rsid w:val="00773FF7"/>
    <w:rsid w:val="00776FB2"/>
    <w:rsid w:val="007807EF"/>
    <w:rsid w:val="00785BD8"/>
    <w:rsid w:val="00786A39"/>
    <w:rsid w:val="00786FC0"/>
    <w:rsid w:val="00787D96"/>
    <w:rsid w:val="007925C9"/>
    <w:rsid w:val="007A0D03"/>
    <w:rsid w:val="007A3F59"/>
    <w:rsid w:val="007A48E6"/>
    <w:rsid w:val="007A6113"/>
    <w:rsid w:val="007A75B0"/>
    <w:rsid w:val="007B0A56"/>
    <w:rsid w:val="007B0CA7"/>
    <w:rsid w:val="007B6477"/>
    <w:rsid w:val="007C0772"/>
    <w:rsid w:val="007C4D41"/>
    <w:rsid w:val="007C557A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6EF9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0E32"/>
    <w:rsid w:val="00834998"/>
    <w:rsid w:val="00840013"/>
    <w:rsid w:val="00843189"/>
    <w:rsid w:val="00846020"/>
    <w:rsid w:val="008471DA"/>
    <w:rsid w:val="00847FF9"/>
    <w:rsid w:val="0085158B"/>
    <w:rsid w:val="00851921"/>
    <w:rsid w:val="00856D81"/>
    <w:rsid w:val="008634EA"/>
    <w:rsid w:val="008662F2"/>
    <w:rsid w:val="0087063A"/>
    <w:rsid w:val="008715DB"/>
    <w:rsid w:val="00872076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C2CAF"/>
    <w:rsid w:val="008D3638"/>
    <w:rsid w:val="008E05D5"/>
    <w:rsid w:val="008E1DF7"/>
    <w:rsid w:val="008E2509"/>
    <w:rsid w:val="008F0713"/>
    <w:rsid w:val="008F1CCB"/>
    <w:rsid w:val="008F49C3"/>
    <w:rsid w:val="008F570E"/>
    <w:rsid w:val="008F598D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2C66"/>
    <w:rsid w:val="00967EC4"/>
    <w:rsid w:val="00972232"/>
    <w:rsid w:val="00974F85"/>
    <w:rsid w:val="0097564E"/>
    <w:rsid w:val="00990C69"/>
    <w:rsid w:val="009A0D2C"/>
    <w:rsid w:val="009A19D2"/>
    <w:rsid w:val="009A504F"/>
    <w:rsid w:val="009B1FB5"/>
    <w:rsid w:val="009B4EE7"/>
    <w:rsid w:val="009B6466"/>
    <w:rsid w:val="009B7A2D"/>
    <w:rsid w:val="009C00F5"/>
    <w:rsid w:val="009C310C"/>
    <w:rsid w:val="009C4A36"/>
    <w:rsid w:val="009C5D4A"/>
    <w:rsid w:val="009C6662"/>
    <w:rsid w:val="009D012D"/>
    <w:rsid w:val="009D0E5A"/>
    <w:rsid w:val="009D3364"/>
    <w:rsid w:val="009D34BC"/>
    <w:rsid w:val="009D377D"/>
    <w:rsid w:val="009D7F76"/>
    <w:rsid w:val="009E2630"/>
    <w:rsid w:val="009E43E4"/>
    <w:rsid w:val="009F53D6"/>
    <w:rsid w:val="009F6E9C"/>
    <w:rsid w:val="009F768E"/>
    <w:rsid w:val="009F7DC1"/>
    <w:rsid w:val="00A00692"/>
    <w:rsid w:val="00A01473"/>
    <w:rsid w:val="00A028BF"/>
    <w:rsid w:val="00A03E8F"/>
    <w:rsid w:val="00A04210"/>
    <w:rsid w:val="00A04DD2"/>
    <w:rsid w:val="00A1471F"/>
    <w:rsid w:val="00A22DD6"/>
    <w:rsid w:val="00A252A9"/>
    <w:rsid w:val="00A2768B"/>
    <w:rsid w:val="00A35375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6737E"/>
    <w:rsid w:val="00A67F2E"/>
    <w:rsid w:val="00A9029A"/>
    <w:rsid w:val="00A91147"/>
    <w:rsid w:val="00A94833"/>
    <w:rsid w:val="00AA0BBE"/>
    <w:rsid w:val="00AA1B94"/>
    <w:rsid w:val="00AB1A3A"/>
    <w:rsid w:val="00AB2A3C"/>
    <w:rsid w:val="00AB3EEA"/>
    <w:rsid w:val="00AB5782"/>
    <w:rsid w:val="00AC1689"/>
    <w:rsid w:val="00AC3915"/>
    <w:rsid w:val="00AC5F93"/>
    <w:rsid w:val="00AD0D86"/>
    <w:rsid w:val="00AF01F5"/>
    <w:rsid w:val="00AF09DA"/>
    <w:rsid w:val="00AF102E"/>
    <w:rsid w:val="00AF2DD9"/>
    <w:rsid w:val="00B02A0D"/>
    <w:rsid w:val="00B079FC"/>
    <w:rsid w:val="00B14F8D"/>
    <w:rsid w:val="00B22CFA"/>
    <w:rsid w:val="00B25839"/>
    <w:rsid w:val="00B25B09"/>
    <w:rsid w:val="00B27C10"/>
    <w:rsid w:val="00B30AF5"/>
    <w:rsid w:val="00B31341"/>
    <w:rsid w:val="00B36811"/>
    <w:rsid w:val="00B44BDA"/>
    <w:rsid w:val="00B46BA6"/>
    <w:rsid w:val="00B50349"/>
    <w:rsid w:val="00B51184"/>
    <w:rsid w:val="00B55C5D"/>
    <w:rsid w:val="00B6035A"/>
    <w:rsid w:val="00B71C54"/>
    <w:rsid w:val="00B753BB"/>
    <w:rsid w:val="00B7604B"/>
    <w:rsid w:val="00B7790F"/>
    <w:rsid w:val="00B77C24"/>
    <w:rsid w:val="00B80EDE"/>
    <w:rsid w:val="00B82058"/>
    <w:rsid w:val="00B83D52"/>
    <w:rsid w:val="00B83DA2"/>
    <w:rsid w:val="00B932CE"/>
    <w:rsid w:val="00B95287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89"/>
    <w:rsid w:val="00C06A62"/>
    <w:rsid w:val="00C06C61"/>
    <w:rsid w:val="00C076AA"/>
    <w:rsid w:val="00C0771D"/>
    <w:rsid w:val="00C117B8"/>
    <w:rsid w:val="00C11FE4"/>
    <w:rsid w:val="00C15801"/>
    <w:rsid w:val="00C159E8"/>
    <w:rsid w:val="00C15E7A"/>
    <w:rsid w:val="00C1713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30C9"/>
    <w:rsid w:val="00C604BD"/>
    <w:rsid w:val="00C622A4"/>
    <w:rsid w:val="00C6272A"/>
    <w:rsid w:val="00C63247"/>
    <w:rsid w:val="00C650A4"/>
    <w:rsid w:val="00C670A0"/>
    <w:rsid w:val="00C6733D"/>
    <w:rsid w:val="00C675E3"/>
    <w:rsid w:val="00C7600D"/>
    <w:rsid w:val="00C771E4"/>
    <w:rsid w:val="00C8023A"/>
    <w:rsid w:val="00C803C4"/>
    <w:rsid w:val="00C83E9C"/>
    <w:rsid w:val="00C845F5"/>
    <w:rsid w:val="00C854E5"/>
    <w:rsid w:val="00C85C43"/>
    <w:rsid w:val="00C8744F"/>
    <w:rsid w:val="00C874FD"/>
    <w:rsid w:val="00C92022"/>
    <w:rsid w:val="00C9350A"/>
    <w:rsid w:val="00C95781"/>
    <w:rsid w:val="00CA074F"/>
    <w:rsid w:val="00CA75B6"/>
    <w:rsid w:val="00CB4DA9"/>
    <w:rsid w:val="00CB5531"/>
    <w:rsid w:val="00CC2966"/>
    <w:rsid w:val="00CC4F8E"/>
    <w:rsid w:val="00CC5082"/>
    <w:rsid w:val="00CC7082"/>
    <w:rsid w:val="00CD1D82"/>
    <w:rsid w:val="00CD61C4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120"/>
    <w:rsid w:val="00D06C54"/>
    <w:rsid w:val="00D07FAD"/>
    <w:rsid w:val="00D11268"/>
    <w:rsid w:val="00D13B84"/>
    <w:rsid w:val="00D15CC9"/>
    <w:rsid w:val="00D20AEF"/>
    <w:rsid w:val="00D231F2"/>
    <w:rsid w:val="00D23CA4"/>
    <w:rsid w:val="00D24275"/>
    <w:rsid w:val="00D24DF2"/>
    <w:rsid w:val="00D26F82"/>
    <w:rsid w:val="00D31E09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57AB"/>
    <w:rsid w:val="00D876DA"/>
    <w:rsid w:val="00D9030C"/>
    <w:rsid w:val="00D92EE0"/>
    <w:rsid w:val="00D9370C"/>
    <w:rsid w:val="00DA1A0B"/>
    <w:rsid w:val="00DA2162"/>
    <w:rsid w:val="00DA29E6"/>
    <w:rsid w:val="00DB3DBB"/>
    <w:rsid w:val="00DB3F09"/>
    <w:rsid w:val="00DB4472"/>
    <w:rsid w:val="00DB6477"/>
    <w:rsid w:val="00DC572A"/>
    <w:rsid w:val="00DC575B"/>
    <w:rsid w:val="00DD79FA"/>
    <w:rsid w:val="00DD7ABA"/>
    <w:rsid w:val="00DF2F39"/>
    <w:rsid w:val="00DF3667"/>
    <w:rsid w:val="00DF3696"/>
    <w:rsid w:val="00DF6AD2"/>
    <w:rsid w:val="00DF70A8"/>
    <w:rsid w:val="00DF7279"/>
    <w:rsid w:val="00E04F77"/>
    <w:rsid w:val="00E1096A"/>
    <w:rsid w:val="00E11048"/>
    <w:rsid w:val="00E132A2"/>
    <w:rsid w:val="00E13DE9"/>
    <w:rsid w:val="00E16FC5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03DE"/>
    <w:rsid w:val="00E654F1"/>
    <w:rsid w:val="00E66789"/>
    <w:rsid w:val="00E72C06"/>
    <w:rsid w:val="00E7332F"/>
    <w:rsid w:val="00E85CAC"/>
    <w:rsid w:val="00E9003C"/>
    <w:rsid w:val="00E95FEE"/>
    <w:rsid w:val="00E97750"/>
    <w:rsid w:val="00EA477D"/>
    <w:rsid w:val="00EA5448"/>
    <w:rsid w:val="00EA57D1"/>
    <w:rsid w:val="00EB187A"/>
    <w:rsid w:val="00EB26D6"/>
    <w:rsid w:val="00EC1389"/>
    <w:rsid w:val="00ED7CFB"/>
    <w:rsid w:val="00EE319A"/>
    <w:rsid w:val="00EE43A3"/>
    <w:rsid w:val="00EE5AD6"/>
    <w:rsid w:val="00EE5B95"/>
    <w:rsid w:val="00EF00A8"/>
    <w:rsid w:val="00EF25A8"/>
    <w:rsid w:val="00EF3533"/>
    <w:rsid w:val="00EF417F"/>
    <w:rsid w:val="00EF49D1"/>
    <w:rsid w:val="00EF53C6"/>
    <w:rsid w:val="00EF656F"/>
    <w:rsid w:val="00EF7B83"/>
    <w:rsid w:val="00F00ED1"/>
    <w:rsid w:val="00F01225"/>
    <w:rsid w:val="00F02058"/>
    <w:rsid w:val="00F03488"/>
    <w:rsid w:val="00F0543C"/>
    <w:rsid w:val="00F065D5"/>
    <w:rsid w:val="00F076B8"/>
    <w:rsid w:val="00F158F5"/>
    <w:rsid w:val="00F22BEC"/>
    <w:rsid w:val="00F237FC"/>
    <w:rsid w:val="00F23EB4"/>
    <w:rsid w:val="00F25EF6"/>
    <w:rsid w:val="00F2699F"/>
    <w:rsid w:val="00F31319"/>
    <w:rsid w:val="00F34684"/>
    <w:rsid w:val="00F37076"/>
    <w:rsid w:val="00F40D70"/>
    <w:rsid w:val="00F420B8"/>
    <w:rsid w:val="00F512CD"/>
    <w:rsid w:val="00F5237D"/>
    <w:rsid w:val="00F53790"/>
    <w:rsid w:val="00F54DC9"/>
    <w:rsid w:val="00F55826"/>
    <w:rsid w:val="00F563FF"/>
    <w:rsid w:val="00F57046"/>
    <w:rsid w:val="00F66BBC"/>
    <w:rsid w:val="00F72C2E"/>
    <w:rsid w:val="00F75371"/>
    <w:rsid w:val="00F82175"/>
    <w:rsid w:val="00F82F0A"/>
    <w:rsid w:val="00F82FD3"/>
    <w:rsid w:val="00F87AE5"/>
    <w:rsid w:val="00F91E37"/>
    <w:rsid w:val="00FA1A19"/>
    <w:rsid w:val="00FA3467"/>
    <w:rsid w:val="00FB01E3"/>
    <w:rsid w:val="00FB4832"/>
    <w:rsid w:val="00FB54DD"/>
    <w:rsid w:val="00FB629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E6C1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ED13D5"/>
  <w15:docId w15:val="{9674A287-B345-1246-AA23-5A925A0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117B8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117B8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C310C"/>
  </w:style>
  <w:style w:type="paragraph" w:customStyle="1" w:styleId="Standarduser">
    <w:name w:val="Standard (user)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7790F"/>
    <w:rPr>
      <w:color w:val="605E5C"/>
      <w:shd w:val="clear" w:color="auto" w:fill="E1DFDD"/>
    </w:rPr>
  </w:style>
  <w:style w:type="paragraph" w:customStyle="1" w:styleId="Standard">
    <w:name w:val="Standard"/>
    <w:qFormat/>
    <w:rsid w:val="002B24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B245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B2451"/>
    <w:rPr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B2451"/>
    <w:pPr>
      <w:suppressAutoHyphens/>
      <w:spacing w:line="360" w:lineRule="auto"/>
      <w:jc w:val="both"/>
    </w:pPr>
    <w:rPr>
      <w:rFonts w:ascii="Tahoma" w:eastAsia="Times New Roman" w:hAnsi="Tahoma"/>
      <w:sz w:val="18"/>
      <w:lang w:eastAsia="ar-SA"/>
    </w:rPr>
  </w:style>
  <w:style w:type="character" w:styleId="Pogrubienie">
    <w:name w:val="Strong"/>
    <w:qFormat/>
    <w:locked/>
    <w:rsid w:val="002B2451"/>
    <w:rPr>
      <w:b/>
      <w:b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3537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A35375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3537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35375"/>
    <w:rPr>
      <w:rFonts w:ascii="Arial" w:eastAsia="Times New Roman" w:hAnsi="Arial" w:cs="Arial"/>
      <w:vanish/>
      <w:sz w:val="16"/>
      <w:szCs w:val="16"/>
    </w:rPr>
  </w:style>
  <w:style w:type="character" w:customStyle="1" w:styleId="name">
    <w:name w:val="name"/>
    <w:basedOn w:val="Domylnaczcionkaakapitu"/>
    <w:rsid w:val="00A35375"/>
  </w:style>
  <w:style w:type="character" w:customStyle="1" w:styleId="recipient">
    <w:name w:val="recipient"/>
    <w:basedOn w:val="Domylnaczcionkaakapitu"/>
    <w:rsid w:val="00A35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infosoftwar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507C67A-4093-46B8-A8E9-05F9BBB9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1496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10458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Biuro Obsługi</cp:lastModifiedBy>
  <cp:revision>38</cp:revision>
  <cp:lastPrinted>2021-06-11T13:12:00Z</cp:lastPrinted>
  <dcterms:created xsi:type="dcterms:W3CDTF">2024-06-07T07:22:00Z</dcterms:created>
  <dcterms:modified xsi:type="dcterms:W3CDTF">2026-04-02T08:26:00Z</dcterms:modified>
  <cp:category/>
</cp:coreProperties>
</file>